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2D814AD7"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6429D3">
        <w:rPr>
          <w:rFonts w:ascii="Times New Roman" w:eastAsiaTheme="minorHAnsi" w:hAnsi="Times New Roman"/>
          <w:b/>
          <w:bCs/>
          <w:sz w:val="24"/>
          <w:szCs w:val="28"/>
          <w:lang w:val="en-US"/>
        </w:rPr>
        <w:t>2</w:t>
      </w:r>
      <w:r w:rsidR="00D65693">
        <w:rPr>
          <w:rFonts w:ascii="Times New Roman" w:eastAsiaTheme="minorHAnsi" w:hAnsi="Times New Roman"/>
          <w:b/>
          <w:bCs/>
          <w:sz w:val="24"/>
          <w:szCs w:val="28"/>
          <w:lang w:val="en-US"/>
        </w:rPr>
        <w:t>bis-e</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D65693">
        <w:rPr>
          <w:rFonts w:ascii="Times New Roman" w:eastAsiaTheme="minorHAnsi" w:hAnsi="Times New Roman"/>
          <w:b/>
          <w:bCs/>
          <w:sz w:val="24"/>
          <w:szCs w:val="24"/>
          <w:lang w:val="en-US"/>
        </w:rPr>
        <w:t xml:space="preserve"> </w:t>
      </w:r>
      <w:r w:rsidR="00710EFE" w:rsidRPr="00710EFE">
        <w:rPr>
          <w:rFonts w:ascii="Times New Roman" w:eastAsiaTheme="minorHAnsi" w:hAnsi="Times New Roman"/>
          <w:b/>
          <w:bCs/>
          <w:sz w:val="24"/>
          <w:szCs w:val="24"/>
          <w:lang w:val="en-US"/>
        </w:rPr>
        <w:t>R1-2303023</w:t>
      </w:r>
    </w:p>
    <w:p w14:paraId="421A1909" w14:textId="47FAA068" w:rsidR="003346F0" w:rsidRDefault="00D65693" w:rsidP="003346F0">
      <w:pPr>
        <w:pStyle w:val="CRCoverPage"/>
        <w:tabs>
          <w:tab w:val="left" w:pos="1980"/>
        </w:tabs>
        <w:spacing w:after="0"/>
        <w:jc w:val="both"/>
        <w:rPr>
          <w:rFonts w:ascii="Times New Roman" w:eastAsiaTheme="minorHAnsi" w:hAnsi="Times New Roman" w:cstheme="minorBidi"/>
          <w:b/>
          <w:bCs/>
          <w:sz w:val="24"/>
          <w:szCs w:val="28"/>
          <w:lang w:val="en-US"/>
        </w:rPr>
      </w:pPr>
      <w:proofErr w:type="spellStart"/>
      <w:r w:rsidRPr="00D65693">
        <w:rPr>
          <w:rFonts w:ascii="Times New Roman" w:eastAsiaTheme="minorHAnsi" w:hAnsi="Times New Roman"/>
          <w:b/>
          <w:bCs/>
          <w:sz w:val="24"/>
          <w:szCs w:val="28"/>
          <w:lang w:val="en-US"/>
        </w:rPr>
        <w:t>eMeeting</w:t>
      </w:r>
      <w:proofErr w:type="spellEnd"/>
      <w:r w:rsidRPr="00D65693">
        <w:rPr>
          <w:rFonts w:ascii="Times New Roman" w:eastAsiaTheme="minorHAnsi" w:hAnsi="Times New Roman"/>
          <w:b/>
          <w:bCs/>
          <w:sz w:val="24"/>
          <w:szCs w:val="28"/>
          <w:lang w:val="en-US"/>
        </w:rPr>
        <w:t>, Apr 17 – Apr 26,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C8D168A"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w:t>
      </w:r>
      <w:r w:rsidR="00D65693">
        <w:rPr>
          <w:rFonts w:ascii="Times New Roman" w:hAnsi="Times New Roman"/>
          <w:b/>
          <w:bCs/>
          <w:sz w:val="22"/>
          <w:szCs w:val="22"/>
          <w:lang w:val="en-US"/>
        </w:rPr>
        <w:t>8</w:t>
      </w:r>
      <w:r w:rsidR="00F35041" w:rsidRPr="00F35041">
        <w:rPr>
          <w:rFonts w:ascii="Times New Roman" w:hAnsi="Times New Roman"/>
          <w:b/>
          <w:bCs/>
          <w:sz w:val="22"/>
          <w:szCs w:val="22"/>
          <w:lang w:val="en-US"/>
        </w:rPr>
        <w:t>.</w:t>
      </w:r>
      <w:r w:rsidR="006429D3">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5EA85A3"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F26F1" w:rsidRPr="00BF26F1">
        <w:rPr>
          <w:rFonts w:cs="Times New Roman"/>
          <w:b/>
          <w:bCs/>
        </w:rPr>
        <w:t xml:space="preserve">Discussion on </w:t>
      </w:r>
      <w:r w:rsidR="005315A2" w:rsidRPr="005315A2">
        <w:rPr>
          <w:rFonts w:cs="Times New Roman"/>
          <w:b/>
          <w:bCs/>
        </w:rPr>
        <w:t>XR-specific capacity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0BAA99E8" w14:textId="3B7A323E" w:rsidR="000857BF" w:rsidRPr="0048234C" w:rsidRDefault="003346F0" w:rsidP="0048234C">
      <w:pPr>
        <w:pStyle w:val="Heading1"/>
        <w:numPr>
          <w:ilvl w:val="0"/>
          <w:numId w:val="22"/>
        </w:numPr>
        <w:spacing w:after="240"/>
        <w:rPr>
          <w:szCs w:val="32"/>
        </w:rPr>
      </w:pPr>
      <w:bookmarkStart w:id="1" w:name="_Ref513464071"/>
      <w:r w:rsidRPr="0048234C">
        <w:rPr>
          <w:szCs w:val="32"/>
        </w:rPr>
        <w:t>Introduction</w:t>
      </w:r>
      <w:bookmarkEnd w:id="1"/>
    </w:p>
    <w:p w14:paraId="7407A55E" w14:textId="15B3CF46" w:rsidR="006429D3" w:rsidRPr="006429D3" w:rsidRDefault="006429D3" w:rsidP="001103D2">
      <w:pPr>
        <w:spacing w:before="120" w:after="0" w:line="240" w:lineRule="auto"/>
        <w:rPr>
          <w:sz w:val="20"/>
          <w:szCs w:val="20"/>
        </w:rPr>
      </w:pPr>
      <w:r w:rsidRPr="006429D3">
        <w:rPr>
          <w:sz w:val="20"/>
          <w:szCs w:val="20"/>
        </w:rPr>
        <w:t xml:space="preserve">The Rel-18 New WID on XR Enhancements for NR has the following objectives on </w:t>
      </w:r>
      <w:r w:rsidRPr="006E076D">
        <w:rPr>
          <w:sz w:val="20"/>
          <w:szCs w:val="20"/>
        </w:rPr>
        <w:t>capacity [1]:</w:t>
      </w:r>
    </w:p>
    <w:tbl>
      <w:tblPr>
        <w:tblStyle w:val="TableGrid"/>
        <w:tblW w:w="0" w:type="auto"/>
        <w:tblLook w:val="04A0" w:firstRow="1" w:lastRow="0" w:firstColumn="1" w:lastColumn="0" w:noHBand="0" w:noVBand="1"/>
      </w:tblPr>
      <w:tblGrid>
        <w:gridCol w:w="9350"/>
      </w:tblGrid>
      <w:tr w:rsidR="006429D3" w14:paraId="4E634625" w14:textId="77777777" w:rsidTr="006429D3">
        <w:tc>
          <w:tcPr>
            <w:tcW w:w="9350" w:type="dxa"/>
          </w:tcPr>
          <w:p w14:paraId="53D1AD29" w14:textId="77777777" w:rsidR="007A2020" w:rsidRPr="001A43ED" w:rsidRDefault="007A2020" w:rsidP="007A2020">
            <w:pPr>
              <w:overflowPunct w:val="0"/>
              <w:autoSpaceDE w:val="0"/>
              <w:autoSpaceDN w:val="0"/>
              <w:adjustRightInd w:val="0"/>
              <w:spacing w:after="180"/>
              <w:textAlignment w:val="baseline"/>
              <w:rPr>
                <w:rFonts w:eastAsia="SimSun" w:cs="Times New Roman"/>
                <w:sz w:val="20"/>
                <w:szCs w:val="20"/>
                <w:lang w:val="en-GB" w:eastAsia="en-GB"/>
              </w:rPr>
            </w:pPr>
            <w:r w:rsidRPr="001A43ED">
              <w:rPr>
                <w:rFonts w:eastAsia="SimSun" w:cs="Times New Roman"/>
                <w:sz w:val="20"/>
                <w:szCs w:val="20"/>
                <w:lang w:val="en-GB" w:eastAsia="en-GB"/>
              </w:rPr>
              <w:t>Specify the enhancements related to capacity:</w:t>
            </w:r>
          </w:p>
          <w:p w14:paraId="2DECF076" w14:textId="77777777" w:rsidR="007A2020" w:rsidRPr="001A43ED"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1A43ED">
              <w:rPr>
                <w:rFonts w:eastAsia="SimSun" w:cs="Times New Roman"/>
                <w:sz w:val="20"/>
                <w:szCs w:val="20"/>
                <w:lang w:val="en-GB" w:eastAsia="en-GB"/>
              </w:rPr>
              <w:t>-</w:t>
            </w:r>
            <w:r w:rsidRPr="001A43ED">
              <w:rPr>
                <w:rFonts w:eastAsia="SimSun" w:cs="Times New Roman"/>
                <w:sz w:val="20"/>
                <w:szCs w:val="20"/>
                <w:lang w:val="en-GB" w:eastAsia="en-GB"/>
              </w:rPr>
              <w:tab/>
            </w:r>
            <w:r w:rsidRPr="007A2020">
              <w:rPr>
                <w:rFonts w:eastAsia="SimSun" w:cs="Times New Roman"/>
                <w:sz w:val="20"/>
                <w:szCs w:val="20"/>
                <w:highlight w:val="yellow"/>
                <w:lang w:val="en-GB" w:eastAsia="en-GB"/>
              </w:rPr>
              <w:t>Multiple Configured Grant (CG) PUSCH transmission occasions in a period of a single CG PUSCH configuration (RAN1,</w:t>
            </w:r>
            <w:r w:rsidRPr="001A43ED">
              <w:rPr>
                <w:rFonts w:eastAsia="SimSun" w:cs="Times New Roman"/>
                <w:sz w:val="20"/>
                <w:szCs w:val="20"/>
                <w:lang w:val="en-GB" w:eastAsia="en-GB"/>
              </w:rPr>
              <w:t xml:space="preserve"> RAN2</w:t>
            </w:r>
            <w:proofErr w:type="gramStart"/>
            <w:r w:rsidRPr="001A43ED">
              <w:rPr>
                <w:rFonts w:eastAsia="SimSun" w:cs="Times New Roman"/>
                <w:sz w:val="20"/>
                <w:szCs w:val="20"/>
                <w:lang w:val="en-GB" w:eastAsia="en-GB"/>
              </w:rPr>
              <w:t>);</w:t>
            </w:r>
            <w:proofErr w:type="gramEnd"/>
            <w:r w:rsidRPr="001A43ED">
              <w:rPr>
                <w:rFonts w:eastAsia="SimSun" w:cs="Times New Roman"/>
                <w:sz w:val="20"/>
                <w:szCs w:val="20"/>
                <w:lang w:val="en-GB" w:eastAsia="en-GB"/>
              </w:rPr>
              <w:t xml:space="preserve">  </w:t>
            </w:r>
          </w:p>
          <w:p w14:paraId="75D1AE4A" w14:textId="77777777" w:rsidR="007A2020" w:rsidRPr="007A2020"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1A43ED">
              <w:rPr>
                <w:rFonts w:eastAsia="SimSun" w:cs="Times New Roman"/>
                <w:sz w:val="20"/>
                <w:szCs w:val="20"/>
                <w:lang w:val="en-GB" w:eastAsia="en-GB"/>
              </w:rPr>
              <w:t>-</w:t>
            </w:r>
            <w:r w:rsidRPr="001A43ED">
              <w:rPr>
                <w:rFonts w:eastAsia="SimSun" w:cs="Times New Roman"/>
                <w:sz w:val="20"/>
                <w:szCs w:val="20"/>
                <w:lang w:val="en-GB" w:eastAsia="en-GB"/>
              </w:rPr>
              <w:tab/>
            </w:r>
            <w:r w:rsidRPr="007A2020">
              <w:rPr>
                <w:rFonts w:eastAsia="SimSun" w:cs="Times New Roman"/>
                <w:sz w:val="20"/>
                <w:szCs w:val="20"/>
                <w:highlight w:val="yellow"/>
                <w:lang w:val="en-GB" w:eastAsia="en-GB"/>
              </w:rPr>
              <w:t>Dynamic indication of unused CG PUSCH occasion(s) based on Uplink Control Information (UCI) by the UE (RAN1</w:t>
            </w:r>
            <w:r w:rsidRPr="007A2020">
              <w:rPr>
                <w:rFonts w:eastAsia="SimSun" w:cs="Times New Roman"/>
                <w:sz w:val="20"/>
                <w:szCs w:val="20"/>
                <w:lang w:val="en-GB" w:eastAsia="en-GB"/>
              </w:rPr>
              <w:t>, RAN2</w:t>
            </w:r>
            <w:proofErr w:type="gramStart"/>
            <w:r w:rsidRPr="007A2020">
              <w:rPr>
                <w:rFonts w:eastAsia="SimSun" w:cs="Times New Roman"/>
                <w:sz w:val="20"/>
                <w:szCs w:val="20"/>
                <w:lang w:val="en-GB" w:eastAsia="en-GB"/>
              </w:rPr>
              <w:t>);</w:t>
            </w:r>
            <w:proofErr w:type="gramEnd"/>
          </w:p>
          <w:p w14:paraId="08183B68" w14:textId="77777777" w:rsidR="007A2020" w:rsidRPr="007A2020"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7A2020">
              <w:rPr>
                <w:rFonts w:eastAsia="SimSun" w:cs="Times New Roman"/>
                <w:sz w:val="20"/>
                <w:szCs w:val="20"/>
                <w:lang w:val="en-GB" w:eastAsia="en-GB"/>
              </w:rPr>
              <w:t>-</w:t>
            </w:r>
            <w:r w:rsidRPr="007A2020">
              <w:rPr>
                <w:rFonts w:eastAsia="SimSun" w:cs="Times New Roman"/>
                <w:sz w:val="20"/>
                <w:szCs w:val="20"/>
                <w:lang w:val="en-GB" w:eastAsia="en-GB"/>
              </w:rPr>
              <w:tab/>
              <w:t>Buffer Status Report (BSR) enhancements including at least new Buffer Status Table(s) (RAN2</w:t>
            </w:r>
            <w:proofErr w:type="gramStart"/>
            <w:r w:rsidRPr="007A2020">
              <w:rPr>
                <w:rFonts w:eastAsia="SimSun" w:cs="Times New Roman"/>
                <w:sz w:val="20"/>
                <w:szCs w:val="20"/>
                <w:lang w:val="en-GB" w:eastAsia="en-GB"/>
              </w:rPr>
              <w:t>);</w:t>
            </w:r>
            <w:proofErr w:type="gramEnd"/>
          </w:p>
          <w:p w14:paraId="24ABB543" w14:textId="77777777" w:rsidR="007A2020" w:rsidRPr="007A2020"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7A2020">
              <w:rPr>
                <w:rFonts w:eastAsia="SimSun" w:cs="Times New Roman"/>
                <w:sz w:val="20"/>
                <w:szCs w:val="20"/>
                <w:lang w:val="en-GB" w:eastAsia="en-GB"/>
              </w:rPr>
              <w:t>-</w:t>
            </w:r>
            <w:r w:rsidRPr="007A2020">
              <w:rPr>
                <w:rFonts w:eastAsia="SimSun" w:cs="Times New Roman"/>
                <w:sz w:val="20"/>
                <w:szCs w:val="20"/>
                <w:lang w:val="en-GB" w:eastAsia="en-GB"/>
              </w:rPr>
              <w:tab/>
            </w:r>
            <w:r w:rsidRPr="007A2020">
              <w:rPr>
                <w:rFonts w:eastAsia="SimSun" w:cs="Times New Roman" w:hint="eastAsia"/>
                <w:sz w:val="20"/>
                <w:szCs w:val="20"/>
                <w:lang w:val="en-GB" w:eastAsia="en-GB"/>
              </w:rPr>
              <w:t>Delay reporting of buffered data</w:t>
            </w:r>
            <w:r w:rsidRPr="007A2020">
              <w:rPr>
                <w:rFonts w:eastAsia="SimSun" w:cs="Times New Roman"/>
                <w:sz w:val="20"/>
                <w:szCs w:val="20"/>
                <w:lang w:val="en-GB" w:eastAsia="en-GB"/>
              </w:rPr>
              <w:t xml:space="preserve"> in uplink (RAN2</w:t>
            </w:r>
            <w:proofErr w:type="gramStart"/>
            <w:r w:rsidRPr="007A2020">
              <w:rPr>
                <w:rFonts w:eastAsia="SimSun" w:cs="Times New Roman"/>
                <w:sz w:val="20"/>
                <w:szCs w:val="20"/>
                <w:lang w:val="en-GB" w:eastAsia="en-GB"/>
              </w:rPr>
              <w:t>);</w:t>
            </w:r>
            <w:proofErr w:type="gramEnd"/>
          </w:p>
          <w:p w14:paraId="3A32EAB7" w14:textId="59780885" w:rsidR="006429D3" w:rsidRPr="007A2020" w:rsidRDefault="007A2020" w:rsidP="007A2020">
            <w:pPr>
              <w:overflowPunct w:val="0"/>
              <w:autoSpaceDE w:val="0"/>
              <w:autoSpaceDN w:val="0"/>
              <w:adjustRightInd w:val="0"/>
              <w:spacing w:after="180"/>
              <w:ind w:left="568" w:hanging="284"/>
              <w:textAlignment w:val="baseline"/>
              <w:rPr>
                <w:rFonts w:eastAsia="SimSun" w:cs="Times New Roman"/>
                <w:sz w:val="20"/>
                <w:szCs w:val="20"/>
                <w:lang w:val="en-GB" w:eastAsia="en-GB"/>
              </w:rPr>
            </w:pPr>
            <w:r w:rsidRPr="007A2020">
              <w:rPr>
                <w:rFonts w:eastAsia="SimSun" w:cs="Times New Roman"/>
                <w:sz w:val="20"/>
                <w:szCs w:val="20"/>
                <w:lang w:val="en-GB" w:eastAsia="en-GB"/>
              </w:rPr>
              <w:t>-</w:t>
            </w:r>
            <w:r w:rsidRPr="007A2020">
              <w:rPr>
                <w:rFonts w:eastAsia="SimSun" w:cs="Times New Roman"/>
                <w:sz w:val="20"/>
                <w:szCs w:val="20"/>
                <w:lang w:val="en-GB" w:eastAsia="en-GB"/>
              </w:rPr>
              <w:tab/>
              <w:t>Discard operation of PDU Sets for DL and UL (RAN2, RAN3);</w:t>
            </w:r>
          </w:p>
        </w:tc>
      </w:tr>
    </w:tbl>
    <w:p w14:paraId="0345DC23" w14:textId="4C34B900" w:rsidR="007A2020" w:rsidRDefault="007A2020" w:rsidP="001103D2">
      <w:pPr>
        <w:spacing w:before="120" w:after="0" w:line="240" w:lineRule="auto"/>
        <w:rPr>
          <w:sz w:val="20"/>
          <w:szCs w:val="20"/>
        </w:rPr>
      </w:pPr>
      <w:r>
        <w:rPr>
          <w:sz w:val="20"/>
          <w:szCs w:val="20"/>
        </w:rPr>
        <w:t xml:space="preserve">The </w:t>
      </w:r>
      <w:r w:rsidRPr="007A2020">
        <w:rPr>
          <w:sz w:val="20"/>
          <w:szCs w:val="20"/>
        </w:rPr>
        <w:t xml:space="preserve">agreements </w:t>
      </w:r>
      <w:r>
        <w:rPr>
          <w:sz w:val="20"/>
          <w:szCs w:val="20"/>
        </w:rPr>
        <w:t>made during RAN1#112 related to the objectives above are provided in the Appendix.</w:t>
      </w:r>
    </w:p>
    <w:p w14:paraId="6462F5C7" w14:textId="6B27A007" w:rsidR="00BF26F1" w:rsidRPr="006429D3" w:rsidRDefault="00BF26F1" w:rsidP="001103D2">
      <w:pPr>
        <w:spacing w:before="120" w:after="0" w:line="240" w:lineRule="auto"/>
        <w:rPr>
          <w:sz w:val="20"/>
          <w:szCs w:val="20"/>
        </w:rPr>
      </w:pPr>
      <w:r w:rsidRPr="006429D3">
        <w:rPr>
          <w:sz w:val="20"/>
          <w:szCs w:val="20"/>
        </w:rPr>
        <w:t xml:space="preserve">In this contribution, we discuss the enhancements </w:t>
      </w:r>
      <w:r w:rsidR="007A2020">
        <w:rPr>
          <w:sz w:val="20"/>
          <w:szCs w:val="20"/>
        </w:rPr>
        <w:t xml:space="preserve">for multi-PUSCH CG </w:t>
      </w:r>
      <w:r w:rsidRPr="006429D3">
        <w:rPr>
          <w:sz w:val="20"/>
          <w:szCs w:val="20"/>
        </w:rPr>
        <w:t xml:space="preserve">and </w:t>
      </w:r>
      <w:r w:rsidR="007A2020">
        <w:rPr>
          <w:sz w:val="20"/>
          <w:szCs w:val="20"/>
        </w:rPr>
        <w:t xml:space="preserve">the dynamic indication of unused PUSCH occasions. We also </w:t>
      </w:r>
      <w:r w:rsidR="00A424DE" w:rsidRPr="006429D3">
        <w:rPr>
          <w:sz w:val="20"/>
          <w:szCs w:val="20"/>
        </w:rPr>
        <w:t xml:space="preserve">provide </w:t>
      </w:r>
      <w:r w:rsidRPr="006429D3">
        <w:rPr>
          <w:sz w:val="20"/>
          <w:szCs w:val="20"/>
        </w:rPr>
        <w:t xml:space="preserve">evaluations </w:t>
      </w:r>
      <w:r w:rsidR="007A2020">
        <w:rPr>
          <w:sz w:val="20"/>
          <w:szCs w:val="20"/>
        </w:rPr>
        <w:t xml:space="preserve">results </w:t>
      </w:r>
      <w:r w:rsidR="006429D3" w:rsidRPr="006429D3">
        <w:rPr>
          <w:sz w:val="20"/>
          <w:szCs w:val="20"/>
        </w:rPr>
        <w:t>on</w:t>
      </w:r>
      <w:r w:rsidRPr="006429D3">
        <w:rPr>
          <w:sz w:val="20"/>
          <w:szCs w:val="20"/>
        </w:rPr>
        <w:t xml:space="preserve"> </w:t>
      </w:r>
      <w:r w:rsidR="00D573CA" w:rsidRPr="006429D3">
        <w:rPr>
          <w:sz w:val="20"/>
          <w:szCs w:val="20"/>
        </w:rPr>
        <w:t xml:space="preserve">XR </w:t>
      </w:r>
      <w:r w:rsidRPr="006429D3">
        <w:rPr>
          <w:sz w:val="20"/>
          <w:szCs w:val="20"/>
        </w:rPr>
        <w:t>capacity improvement</w:t>
      </w:r>
      <w:r w:rsidR="00D573CA" w:rsidRPr="006429D3">
        <w:rPr>
          <w:sz w:val="20"/>
          <w:szCs w:val="20"/>
        </w:rPr>
        <w:t>s</w:t>
      </w:r>
      <w:r w:rsidR="006429D3" w:rsidRPr="006429D3">
        <w:rPr>
          <w:sz w:val="20"/>
          <w:szCs w:val="20"/>
        </w:rPr>
        <w:t xml:space="preserve"> when supporting the </w:t>
      </w:r>
      <w:r w:rsidR="00B12AAC">
        <w:rPr>
          <w:sz w:val="20"/>
          <w:szCs w:val="20"/>
        </w:rPr>
        <w:t xml:space="preserve">multi-PUSCH </w:t>
      </w:r>
      <w:r w:rsidR="006429D3" w:rsidRPr="006429D3">
        <w:rPr>
          <w:sz w:val="20"/>
          <w:szCs w:val="20"/>
        </w:rPr>
        <w:t>CG enhancements.</w:t>
      </w:r>
    </w:p>
    <w:p w14:paraId="6E278C73" w14:textId="62647679" w:rsidR="009045A6" w:rsidRPr="0048234C" w:rsidRDefault="006429D3" w:rsidP="0048234C">
      <w:pPr>
        <w:pStyle w:val="Heading1"/>
        <w:numPr>
          <w:ilvl w:val="0"/>
          <w:numId w:val="22"/>
        </w:numPr>
        <w:spacing w:after="240"/>
        <w:rPr>
          <w:szCs w:val="32"/>
        </w:rPr>
      </w:pPr>
      <w:r w:rsidRPr="0048234C">
        <w:rPr>
          <w:szCs w:val="32"/>
        </w:rPr>
        <w:t>Discussion</w:t>
      </w:r>
    </w:p>
    <w:p w14:paraId="29975B80" w14:textId="54F0D131" w:rsidR="007A2020" w:rsidRPr="006E076D" w:rsidRDefault="007A2020" w:rsidP="00E1386C">
      <w:pPr>
        <w:spacing w:after="80"/>
        <w:rPr>
          <w:rFonts w:cs="Times New Roman"/>
          <w:sz w:val="20"/>
          <w:szCs w:val="20"/>
        </w:rPr>
      </w:pPr>
      <w:r w:rsidRPr="006E076D">
        <w:rPr>
          <w:rFonts w:cs="Times New Roman"/>
          <w:sz w:val="20"/>
          <w:szCs w:val="20"/>
        </w:rPr>
        <w:t>During the RAN1#112 meeting [</w:t>
      </w:r>
      <w:r w:rsidR="00E1386C" w:rsidRPr="006E076D">
        <w:rPr>
          <w:rFonts w:cs="Times New Roman"/>
          <w:sz w:val="20"/>
          <w:szCs w:val="20"/>
        </w:rPr>
        <w:t>2</w:t>
      </w:r>
      <w:r w:rsidRPr="006E076D">
        <w:rPr>
          <w:rFonts w:cs="Times New Roman"/>
          <w:sz w:val="20"/>
          <w:szCs w:val="20"/>
        </w:rPr>
        <w:t xml:space="preserve">], </w:t>
      </w:r>
      <w:r w:rsidRPr="006E076D">
        <w:rPr>
          <w:rFonts w:cs="Times New Roman"/>
          <w:sz w:val="20"/>
          <w:szCs w:val="20"/>
        </w:rPr>
        <w:t>several</w:t>
      </w:r>
      <w:r w:rsidRPr="006E076D">
        <w:rPr>
          <w:rFonts w:cs="Times New Roman"/>
          <w:sz w:val="20"/>
          <w:szCs w:val="20"/>
        </w:rPr>
        <w:t xml:space="preserve"> issues </w:t>
      </w:r>
      <w:r w:rsidRPr="006E076D">
        <w:rPr>
          <w:rFonts w:cs="Times New Roman"/>
          <w:sz w:val="20"/>
          <w:szCs w:val="20"/>
        </w:rPr>
        <w:t xml:space="preserve">related to the enhancements for supporting multi-PUSCH CG were identified and discussed. </w:t>
      </w:r>
      <w:r w:rsidRPr="006E076D">
        <w:rPr>
          <w:rFonts w:cs="Times New Roman"/>
          <w:sz w:val="20"/>
          <w:szCs w:val="20"/>
        </w:rPr>
        <w:t xml:space="preserve">In the following, we discuss these aspects:  </w:t>
      </w:r>
    </w:p>
    <w:p w14:paraId="41BD7AD5" w14:textId="77777777" w:rsidR="00E83038" w:rsidRPr="006E076D" w:rsidRDefault="00E83038" w:rsidP="00624726">
      <w:pPr>
        <w:numPr>
          <w:ilvl w:val="0"/>
          <w:numId w:val="4"/>
        </w:numPr>
        <w:overflowPunct w:val="0"/>
        <w:autoSpaceDE w:val="0"/>
        <w:autoSpaceDN w:val="0"/>
        <w:adjustRightInd w:val="0"/>
        <w:spacing w:after="80" w:line="240" w:lineRule="auto"/>
        <w:textAlignment w:val="baseline"/>
        <w:rPr>
          <w:rFonts w:cs="Times New Roman"/>
          <w:sz w:val="20"/>
          <w:szCs w:val="20"/>
        </w:rPr>
      </w:pPr>
      <w:r w:rsidRPr="006E076D">
        <w:rPr>
          <w:rFonts w:cs="Times New Roman"/>
          <w:sz w:val="20"/>
          <w:szCs w:val="20"/>
        </w:rPr>
        <w:t>TDRA framework for multi-PUSCH CG</w:t>
      </w:r>
      <w:r w:rsidRPr="006E076D">
        <w:rPr>
          <w:rFonts w:cs="Times New Roman"/>
          <w:sz w:val="20"/>
          <w:szCs w:val="20"/>
        </w:rPr>
        <w:t xml:space="preserve"> </w:t>
      </w:r>
    </w:p>
    <w:p w14:paraId="39B9001B" w14:textId="18790C45" w:rsidR="00E83038" w:rsidRPr="006E076D" w:rsidRDefault="00E83038" w:rsidP="00E83038">
      <w:pPr>
        <w:numPr>
          <w:ilvl w:val="0"/>
          <w:numId w:val="4"/>
        </w:numPr>
        <w:overflowPunct w:val="0"/>
        <w:autoSpaceDE w:val="0"/>
        <w:autoSpaceDN w:val="0"/>
        <w:adjustRightInd w:val="0"/>
        <w:spacing w:after="80" w:line="240" w:lineRule="auto"/>
        <w:textAlignment w:val="baseline"/>
        <w:rPr>
          <w:rFonts w:cs="Times New Roman"/>
          <w:sz w:val="20"/>
          <w:szCs w:val="20"/>
        </w:rPr>
      </w:pPr>
      <w:r w:rsidRPr="006E076D">
        <w:rPr>
          <w:rFonts w:cs="Times New Roman"/>
          <w:sz w:val="20"/>
          <w:szCs w:val="20"/>
        </w:rPr>
        <w:t>HARQ with multi-PUSCH CG</w:t>
      </w:r>
      <w:r w:rsidRPr="006E076D">
        <w:rPr>
          <w:rFonts w:cs="Times New Roman"/>
          <w:sz w:val="20"/>
          <w:szCs w:val="20"/>
        </w:rPr>
        <w:t xml:space="preserve"> </w:t>
      </w:r>
    </w:p>
    <w:p w14:paraId="76D870E1" w14:textId="600F6A17" w:rsidR="00E83038" w:rsidRPr="006E076D" w:rsidRDefault="00E83038" w:rsidP="00E83038">
      <w:pPr>
        <w:numPr>
          <w:ilvl w:val="0"/>
          <w:numId w:val="4"/>
        </w:numPr>
        <w:overflowPunct w:val="0"/>
        <w:autoSpaceDE w:val="0"/>
        <w:autoSpaceDN w:val="0"/>
        <w:adjustRightInd w:val="0"/>
        <w:spacing w:after="240" w:line="240" w:lineRule="auto"/>
        <w:textAlignment w:val="baseline"/>
        <w:rPr>
          <w:rFonts w:cs="Times New Roman"/>
          <w:sz w:val="20"/>
          <w:szCs w:val="20"/>
        </w:rPr>
      </w:pPr>
      <w:r w:rsidRPr="006E076D">
        <w:rPr>
          <w:rFonts w:cs="Times New Roman"/>
          <w:sz w:val="20"/>
          <w:szCs w:val="20"/>
        </w:rPr>
        <w:t>UCI on unused CG PUSCH occasions</w:t>
      </w:r>
    </w:p>
    <w:p w14:paraId="43C71935" w14:textId="17AD0FDD" w:rsidR="00B26340" w:rsidRPr="006E076D" w:rsidRDefault="00E30EA9" w:rsidP="001B2FDB">
      <w:pPr>
        <w:pStyle w:val="Heading2"/>
        <w:tabs>
          <w:tab w:val="num" w:pos="576"/>
        </w:tabs>
        <w:ind w:left="576" w:hanging="576"/>
        <w:rPr>
          <w:sz w:val="28"/>
          <w:szCs w:val="28"/>
        </w:rPr>
      </w:pPr>
      <w:r w:rsidRPr="006E076D">
        <w:rPr>
          <w:sz w:val="28"/>
          <w:szCs w:val="28"/>
        </w:rPr>
        <w:t xml:space="preserve">2.1 </w:t>
      </w:r>
      <w:r w:rsidR="00E1386C" w:rsidRPr="006E076D">
        <w:rPr>
          <w:sz w:val="28"/>
          <w:szCs w:val="28"/>
        </w:rPr>
        <w:t>TDRA framework</w:t>
      </w:r>
      <w:r w:rsidR="00F13826" w:rsidRPr="006E076D">
        <w:rPr>
          <w:sz w:val="28"/>
          <w:szCs w:val="28"/>
        </w:rPr>
        <w:t xml:space="preserve"> for multi-PUSCH CG</w:t>
      </w:r>
    </w:p>
    <w:p w14:paraId="23C84F9D" w14:textId="54C40D00" w:rsidR="007B0218" w:rsidRPr="006E076D" w:rsidRDefault="00F13826" w:rsidP="00E54BC7">
      <w:pPr>
        <w:rPr>
          <w:rFonts w:cs="Times New Roman"/>
          <w:sz w:val="20"/>
          <w:szCs w:val="20"/>
        </w:rPr>
      </w:pPr>
      <w:r w:rsidRPr="006E076D">
        <w:rPr>
          <w:rFonts w:cs="Times New Roman"/>
          <w:sz w:val="20"/>
          <w:szCs w:val="20"/>
        </w:rPr>
        <w:t>When supporting XR traffic in UL, the video encoder at the UE may generate different types of video frames (</w:t>
      </w:r>
      <w:proofErr w:type="gramStart"/>
      <w:r w:rsidRPr="006E076D">
        <w:rPr>
          <w:rFonts w:cs="Times New Roman"/>
          <w:sz w:val="20"/>
          <w:szCs w:val="20"/>
        </w:rPr>
        <w:t>e.g.</w:t>
      </w:r>
      <w:proofErr w:type="gramEnd"/>
      <w:r w:rsidRPr="006E076D">
        <w:rPr>
          <w:rFonts w:cs="Times New Roman"/>
          <w:sz w:val="20"/>
          <w:szCs w:val="20"/>
        </w:rPr>
        <w:t xml:space="preserve"> I-frame, P/B-frame)</w:t>
      </w:r>
      <w:r w:rsidR="00AA711D" w:rsidRPr="006E076D">
        <w:rPr>
          <w:rFonts w:cs="Times New Roman"/>
          <w:sz w:val="20"/>
          <w:szCs w:val="20"/>
        </w:rPr>
        <w:t xml:space="preserve"> and encoding patterns</w:t>
      </w:r>
      <w:r w:rsidRPr="006E076D">
        <w:rPr>
          <w:rFonts w:cs="Times New Roman"/>
          <w:sz w:val="20"/>
          <w:szCs w:val="20"/>
        </w:rPr>
        <w:t xml:space="preserve"> at a particular frame rate (e.g. 60fps, 90fps). The generated video frames or the corresponding PDU sets may consist of variable payload sizes at each periodic occasion. </w:t>
      </w:r>
    </w:p>
    <w:p w14:paraId="5E6C1E34" w14:textId="56B8B755" w:rsidR="00AF1501" w:rsidRPr="006E076D" w:rsidRDefault="00F13826" w:rsidP="00AF1501">
      <w:pPr>
        <w:rPr>
          <w:rFonts w:cs="Times New Roman"/>
          <w:sz w:val="20"/>
          <w:szCs w:val="20"/>
        </w:rPr>
      </w:pPr>
      <w:r w:rsidRPr="006E076D">
        <w:rPr>
          <w:rFonts w:cs="Times New Roman"/>
          <w:sz w:val="20"/>
          <w:szCs w:val="20"/>
        </w:rPr>
        <w:t>During UL transmission, multiple PDUs in a PDU set may need to be delivered in multiple TBs within a PDU set delay bound (PSDB) [</w:t>
      </w:r>
      <w:r w:rsidR="001163FE" w:rsidRPr="006E076D">
        <w:rPr>
          <w:rFonts w:cs="Times New Roman"/>
          <w:sz w:val="20"/>
          <w:szCs w:val="20"/>
        </w:rPr>
        <w:t>3</w:t>
      </w:r>
      <w:r w:rsidRPr="006E076D">
        <w:rPr>
          <w:rFonts w:cs="Times New Roman"/>
          <w:sz w:val="20"/>
          <w:szCs w:val="20"/>
        </w:rPr>
        <w:t xml:space="preserve">]. </w:t>
      </w:r>
      <w:r w:rsidR="00E1386C" w:rsidRPr="006E076D">
        <w:rPr>
          <w:rFonts w:cs="Times New Roman"/>
          <w:sz w:val="20"/>
          <w:szCs w:val="20"/>
        </w:rPr>
        <w:t>T</w:t>
      </w:r>
      <w:r w:rsidR="00511137" w:rsidRPr="006E076D">
        <w:rPr>
          <w:rFonts w:cs="Times New Roman"/>
          <w:sz w:val="20"/>
          <w:szCs w:val="20"/>
        </w:rPr>
        <w:t xml:space="preserve">he different </w:t>
      </w:r>
      <w:r w:rsidRPr="006E076D">
        <w:rPr>
          <w:rFonts w:cs="Times New Roman"/>
          <w:sz w:val="20"/>
          <w:szCs w:val="20"/>
        </w:rPr>
        <w:t>TB</w:t>
      </w:r>
      <w:r w:rsidR="00511137" w:rsidRPr="006E076D">
        <w:rPr>
          <w:rFonts w:cs="Times New Roman"/>
          <w:sz w:val="20"/>
          <w:szCs w:val="20"/>
        </w:rPr>
        <w:t>s</w:t>
      </w:r>
      <w:r w:rsidRPr="006E076D">
        <w:rPr>
          <w:rFonts w:cs="Times New Roman"/>
          <w:sz w:val="20"/>
          <w:szCs w:val="20"/>
        </w:rPr>
        <w:t xml:space="preserve"> may be delivered in </w:t>
      </w:r>
      <w:r w:rsidR="00511137" w:rsidRPr="006E076D">
        <w:rPr>
          <w:rFonts w:cs="Times New Roman"/>
          <w:sz w:val="20"/>
          <w:szCs w:val="20"/>
        </w:rPr>
        <w:t xml:space="preserve">multiple </w:t>
      </w:r>
      <w:r w:rsidRPr="006E076D">
        <w:rPr>
          <w:rFonts w:cs="Times New Roman"/>
          <w:sz w:val="20"/>
          <w:szCs w:val="20"/>
        </w:rPr>
        <w:t>PUSCH occasion</w:t>
      </w:r>
      <w:r w:rsidR="00511137" w:rsidRPr="006E076D">
        <w:rPr>
          <w:rFonts w:cs="Times New Roman"/>
          <w:sz w:val="20"/>
          <w:szCs w:val="20"/>
        </w:rPr>
        <w:t>s,</w:t>
      </w:r>
      <w:r w:rsidRPr="006E076D">
        <w:rPr>
          <w:rFonts w:cs="Times New Roman"/>
          <w:sz w:val="20"/>
          <w:szCs w:val="20"/>
        </w:rPr>
        <w:t xml:space="preserve"> </w:t>
      </w:r>
      <w:r w:rsidR="00511137" w:rsidRPr="006E076D">
        <w:rPr>
          <w:rFonts w:cs="Times New Roman"/>
          <w:sz w:val="20"/>
          <w:szCs w:val="20"/>
        </w:rPr>
        <w:t xml:space="preserve">where each PUSCH occasion can consist of </w:t>
      </w:r>
      <w:r w:rsidRPr="006E076D">
        <w:rPr>
          <w:rFonts w:cs="Times New Roman"/>
          <w:sz w:val="20"/>
          <w:szCs w:val="20"/>
        </w:rPr>
        <w:t>multiple symbols.</w:t>
      </w:r>
      <w:r w:rsidR="00511137" w:rsidRPr="006E076D">
        <w:rPr>
          <w:rFonts w:cs="Times New Roman"/>
          <w:sz w:val="20"/>
          <w:szCs w:val="20"/>
        </w:rPr>
        <w:t xml:space="preserve"> For ensuring that the different TBs can be delivered within the delay bound, each slot in a CG period can be configured with one or multiple PUSCH occasions. In this case, </w:t>
      </w:r>
      <w:r w:rsidR="001C692C" w:rsidRPr="006E076D">
        <w:rPr>
          <w:rFonts w:cs="Times New Roman"/>
          <w:sz w:val="20"/>
          <w:szCs w:val="20"/>
        </w:rPr>
        <w:t>the</w:t>
      </w:r>
      <w:r w:rsidR="00511137" w:rsidRPr="006E076D">
        <w:rPr>
          <w:rFonts w:cs="Times New Roman"/>
          <w:sz w:val="20"/>
          <w:szCs w:val="20"/>
        </w:rPr>
        <w:t xml:space="preserve"> </w:t>
      </w:r>
      <w:r w:rsidR="00E1386C" w:rsidRPr="006E076D">
        <w:rPr>
          <w:rFonts w:cs="Times New Roman"/>
          <w:sz w:val="20"/>
          <w:szCs w:val="20"/>
        </w:rPr>
        <w:t xml:space="preserve">one or </w:t>
      </w:r>
      <w:r w:rsidR="00511137" w:rsidRPr="006E076D">
        <w:rPr>
          <w:rFonts w:cs="Times New Roman"/>
          <w:sz w:val="20"/>
          <w:szCs w:val="20"/>
        </w:rPr>
        <w:t>multiple slots associated with a single CG period (</w:t>
      </w:r>
      <w:proofErr w:type="gramStart"/>
      <w:r w:rsidR="00511137" w:rsidRPr="006E076D">
        <w:rPr>
          <w:rFonts w:cs="Times New Roman"/>
          <w:sz w:val="20"/>
          <w:szCs w:val="20"/>
        </w:rPr>
        <w:t>e.g.</w:t>
      </w:r>
      <w:proofErr w:type="gramEnd"/>
      <w:r w:rsidR="00511137" w:rsidRPr="006E076D">
        <w:rPr>
          <w:rFonts w:cs="Times New Roman"/>
          <w:sz w:val="20"/>
          <w:szCs w:val="20"/>
        </w:rPr>
        <w:t xml:space="preserve"> in a TDD frame)</w:t>
      </w:r>
      <w:r w:rsidR="001C692C" w:rsidRPr="006E076D">
        <w:rPr>
          <w:rFonts w:cs="Times New Roman"/>
          <w:sz w:val="20"/>
          <w:szCs w:val="20"/>
        </w:rPr>
        <w:t xml:space="preserve"> </w:t>
      </w:r>
      <w:r w:rsidR="00511137" w:rsidRPr="006E076D">
        <w:rPr>
          <w:rFonts w:cs="Times New Roman"/>
          <w:sz w:val="20"/>
          <w:szCs w:val="20"/>
        </w:rPr>
        <w:t>can con</w:t>
      </w:r>
      <w:r w:rsidR="001C692C" w:rsidRPr="006E076D">
        <w:rPr>
          <w:rFonts w:cs="Times New Roman"/>
          <w:sz w:val="20"/>
          <w:szCs w:val="20"/>
        </w:rPr>
        <w:t>sist of</w:t>
      </w:r>
      <w:r w:rsidR="00511137" w:rsidRPr="006E076D">
        <w:rPr>
          <w:rFonts w:cs="Times New Roman"/>
          <w:sz w:val="20"/>
          <w:szCs w:val="20"/>
        </w:rPr>
        <w:t xml:space="preserve"> multiple PUSCH occasions.</w:t>
      </w:r>
      <w:r w:rsidR="007B0218" w:rsidRPr="006E076D">
        <w:rPr>
          <w:rFonts w:cs="Times New Roman"/>
          <w:sz w:val="20"/>
          <w:szCs w:val="20"/>
        </w:rPr>
        <w:t xml:space="preserve"> </w:t>
      </w:r>
    </w:p>
    <w:p w14:paraId="1BE345C2" w14:textId="5D84E601" w:rsidR="00AF1501" w:rsidRPr="006E076D" w:rsidRDefault="00AF1501" w:rsidP="00AF1501">
      <w:pPr>
        <w:rPr>
          <w:rFonts w:cs="Times New Roman"/>
          <w:sz w:val="20"/>
          <w:szCs w:val="20"/>
        </w:rPr>
      </w:pPr>
      <w:r w:rsidRPr="006E076D">
        <w:rPr>
          <w:rFonts w:cs="Times New Roman"/>
          <w:sz w:val="20"/>
          <w:szCs w:val="20"/>
        </w:rPr>
        <w:lastRenderedPageBreak/>
        <w:t>When configuring multiple PUSCH occasions per slot, the symbol length of each PUSCH occasion (</w:t>
      </w:r>
      <w:proofErr w:type="gramStart"/>
      <w:r w:rsidRPr="006E076D">
        <w:rPr>
          <w:rFonts w:cs="Times New Roman"/>
          <w:sz w:val="20"/>
          <w:szCs w:val="20"/>
        </w:rPr>
        <w:t>e.g.</w:t>
      </w:r>
      <w:proofErr w:type="gramEnd"/>
      <w:r w:rsidRPr="006E076D">
        <w:rPr>
          <w:rFonts w:cs="Times New Roman"/>
          <w:sz w:val="20"/>
          <w:szCs w:val="20"/>
        </w:rPr>
        <w:t xml:space="preserve"> indicated by SLIV for the first PUSCH occasion) and other time/frequency domain parameters can be the same. The following Figure 1 illustrates the multi-PUSCH CG configuration.</w:t>
      </w:r>
    </w:p>
    <w:p w14:paraId="78F7EB08" w14:textId="77777777" w:rsidR="00AF1501" w:rsidRPr="006E076D" w:rsidRDefault="00AF1501" w:rsidP="00AF1501">
      <w:pPr>
        <w:jc w:val="center"/>
        <w:rPr>
          <w:rFonts w:cs="Times New Roman"/>
          <w:sz w:val="20"/>
          <w:szCs w:val="20"/>
        </w:rPr>
      </w:pPr>
      <w:r w:rsidRPr="006E076D">
        <w:rPr>
          <w:rFonts w:cs="Times New Roman"/>
          <w:noProof/>
          <w:sz w:val="20"/>
          <w:szCs w:val="20"/>
        </w:rPr>
        <w:drawing>
          <wp:inline distT="0" distB="0" distL="0" distR="0" wp14:anchorId="61F8C472" wp14:editId="1F954293">
            <wp:extent cx="5027572" cy="1965343"/>
            <wp:effectExtent l="0" t="0" r="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2756" cy="1975188"/>
                    </a:xfrm>
                    <a:prstGeom prst="rect">
                      <a:avLst/>
                    </a:prstGeom>
                    <a:noFill/>
                  </pic:spPr>
                </pic:pic>
              </a:graphicData>
            </a:graphic>
          </wp:inline>
        </w:drawing>
      </w:r>
    </w:p>
    <w:p w14:paraId="5A007DA7" w14:textId="77777777" w:rsidR="00AF1501" w:rsidRPr="006E076D" w:rsidRDefault="00AF1501" w:rsidP="00AF1501">
      <w:pPr>
        <w:jc w:val="center"/>
        <w:rPr>
          <w:rFonts w:cs="Times New Roman"/>
          <w:sz w:val="20"/>
          <w:szCs w:val="20"/>
        </w:rPr>
      </w:pPr>
      <w:r w:rsidRPr="006E076D">
        <w:rPr>
          <w:rFonts w:cs="Times New Roman"/>
          <w:b/>
          <w:bCs/>
          <w:sz w:val="20"/>
          <w:szCs w:val="20"/>
        </w:rPr>
        <w:t>Figure 1:</w:t>
      </w:r>
      <w:r w:rsidRPr="006E076D">
        <w:rPr>
          <w:rFonts w:cs="Times New Roman"/>
          <w:sz w:val="20"/>
          <w:szCs w:val="20"/>
        </w:rPr>
        <w:t xml:space="preserve"> An illustration of multi-PUSCH CG configuration consisting of 4 consecutive PUSCH occasions per slot and 2 slots per CG period.</w:t>
      </w:r>
    </w:p>
    <w:p w14:paraId="596E049F" w14:textId="77777777" w:rsidR="00AF1501" w:rsidRPr="006E076D" w:rsidRDefault="00AF1501" w:rsidP="00443CBE">
      <w:pPr>
        <w:spacing w:after="0"/>
        <w:rPr>
          <w:rFonts w:cs="Times New Roman"/>
          <w:sz w:val="20"/>
          <w:szCs w:val="20"/>
        </w:rPr>
      </w:pPr>
    </w:p>
    <w:p w14:paraId="4397EFAA" w14:textId="27928333" w:rsidR="00443CBE" w:rsidRPr="006E076D" w:rsidRDefault="00E1386C" w:rsidP="00443CBE">
      <w:pPr>
        <w:spacing w:after="0"/>
        <w:rPr>
          <w:rFonts w:cs="Times New Roman"/>
          <w:sz w:val="20"/>
          <w:szCs w:val="20"/>
        </w:rPr>
      </w:pPr>
      <w:r w:rsidRPr="006E076D">
        <w:rPr>
          <w:rFonts w:cs="Times New Roman"/>
          <w:sz w:val="20"/>
          <w:szCs w:val="20"/>
        </w:rPr>
        <w:t xml:space="preserve">During RAN1#112, several </w:t>
      </w:r>
      <w:r w:rsidR="004550F1" w:rsidRPr="006E076D">
        <w:rPr>
          <w:rFonts w:cs="Times New Roman"/>
          <w:sz w:val="20"/>
          <w:szCs w:val="20"/>
        </w:rPr>
        <w:t xml:space="preserve">TDRA </w:t>
      </w:r>
      <w:r w:rsidRPr="006E076D">
        <w:rPr>
          <w:rFonts w:cs="Times New Roman"/>
          <w:sz w:val="20"/>
          <w:szCs w:val="20"/>
        </w:rPr>
        <w:t>alternatives</w:t>
      </w:r>
      <w:r w:rsidR="001C692C" w:rsidRPr="006E076D">
        <w:rPr>
          <w:rFonts w:cs="Times New Roman"/>
          <w:sz w:val="20"/>
          <w:szCs w:val="20"/>
        </w:rPr>
        <w:t xml:space="preserve"> for</w:t>
      </w:r>
      <w:r w:rsidR="004550F1" w:rsidRPr="006E076D">
        <w:rPr>
          <w:rFonts w:cs="Times New Roman"/>
          <w:sz w:val="20"/>
          <w:szCs w:val="20"/>
        </w:rPr>
        <w:t xml:space="preserve"> multi-PUSCH CG were discussed, including TDRA based on </w:t>
      </w:r>
    </w:p>
    <w:p w14:paraId="48A1FEC7" w14:textId="3AC00F39" w:rsidR="00443CBE" w:rsidRPr="006E076D" w:rsidRDefault="00443CBE" w:rsidP="00443CBE">
      <w:pPr>
        <w:pStyle w:val="ListParagraph"/>
        <w:numPr>
          <w:ilvl w:val="0"/>
          <w:numId w:val="4"/>
        </w:numPr>
        <w:rPr>
          <w:rFonts w:cs="Times New Roman"/>
          <w:sz w:val="20"/>
          <w:szCs w:val="20"/>
        </w:rPr>
      </w:pPr>
      <w:r w:rsidRPr="006E076D">
        <w:rPr>
          <w:rFonts w:cs="Times New Roman"/>
          <w:sz w:val="20"/>
          <w:szCs w:val="20"/>
        </w:rPr>
        <w:t>Alternative</w:t>
      </w:r>
      <w:r w:rsidR="00F74F8D" w:rsidRPr="006E076D">
        <w:rPr>
          <w:rFonts w:cs="Times New Roman"/>
          <w:sz w:val="20"/>
          <w:szCs w:val="20"/>
        </w:rPr>
        <w:t xml:space="preserve"> A</w:t>
      </w:r>
      <w:r w:rsidRPr="006E076D">
        <w:rPr>
          <w:rFonts w:cs="Times New Roman"/>
          <w:sz w:val="20"/>
          <w:szCs w:val="20"/>
        </w:rPr>
        <w:t>: R</w:t>
      </w:r>
      <w:r w:rsidR="004550F1" w:rsidRPr="006E076D">
        <w:rPr>
          <w:rFonts w:cs="Times New Roman"/>
          <w:sz w:val="20"/>
          <w:szCs w:val="20"/>
        </w:rPr>
        <w:t xml:space="preserve">epetition framework </w:t>
      </w:r>
    </w:p>
    <w:p w14:paraId="4A574781" w14:textId="6259F9C0" w:rsidR="00443CBE" w:rsidRPr="006E076D" w:rsidRDefault="00443CBE" w:rsidP="00443CBE">
      <w:pPr>
        <w:pStyle w:val="ListParagraph"/>
        <w:numPr>
          <w:ilvl w:val="0"/>
          <w:numId w:val="4"/>
        </w:numPr>
        <w:rPr>
          <w:rFonts w:cs="Times New Roman"/>
          <w:sz w:val="20"/>
          <w:szCs w:val="20"/>
        </w:rPr>
      </w:pPr>
      <w:r w:rsidRPr="006E076D">
        <w:rPr>
          <w:rFonts w:cs="Times New Roman"/>
          <w:sz w:val="20"/>
          <w:szCs w:val="20"/>
        </w:rPr>
        <w:t xml:space="preserve">Alternative </w:t>
      </w:r>
      <w:r w:rsidR="00F74F8D" w:rsidRPr="006E076D">
        <w:rPr>
          <w:rFonts w:cs="Times New Roman"/>
          <w:sz w:val="20"/>
          <w:szCs w:val="20"/>
        </w:rPr>
        <w:t>B</w:t>
      </w:r>
      <w:r w:rsidRPr="006E076D">
        <w:rPr>
          <w:rFonts w:cs="Times New Roman"/>
          <w:sz w:val="20"/>
          <w:szCs w:val="20"/>
        </w:rPr>
        <w:t xml:space="preserve">: </w:t>
      </w:r>
      <w:r w:rsidR="004550F1" w:rsidRPr="006E076D">
        <w:rPr>
          <w:rFonts w:cs="Times New Roman"/>
          <w:sz w:val="20"/>
          <w:szCs w:val="20"/>
        </w:rPr>
        <w:t xml:space="preserve">NR-U framework </w:t>
      </w:r>
    </w:p>
    <w:p w14:paraId="620D28A9" w14:textId="143E9785" w:rsidR="00E1386C" w:rsidRPr="006E076D" w:rsidRDefault="00443CBE" w:rsidP="00443CBE">
      <w:pPr>
        <w:pStyle w:val="ListParagraph"/>
        <w:numPr>
          <w:ilvl w:val="0"/>
          <w:numId w:val="4"/>
        </w:numPr>
        <w:rPr>
          <w:rFonts w:cs="Times New Roman"/>
          <w:sz w:val="20"/>
          <w:szCs w:val="20"/>
        </w:rPr>
      </w:pPr>
      <w:r w:rsidRPr="006E076D">
        <w:rPr>
          <w:rFonts w:cs="Times New Roman"/>
          <w:sz w:val="20"/>
          <w:szCs w:val="20"/>
        </w:rPr>
        <w:t xml:space="preserve">Alternative </w:t>
      </w:r>
      <w:r w:rsidR="00F74F8D" w:rsidRPr="006E076D">
        <w:rPr>
          <w:rFonts w:cs="Times New Roman"/>
          <w:sz w:val="20"/>
          <w:szCs w:val="20"/>
        </w:rPr>
        <w:t>C</w:t>
      </w:r>
      <w:r w:rsidRPr="006E076D">
        <w:rPr>
          <w:rFonts w:cs="Times New Roman"/>
          <w:sz w:val="20"/>
          <w:szCs w:val="20"/>
        </w:rPr>
        <w:t>: S</w:t>
      </w:r>
      <w:r w:rsidR="004550F1" w:rsidRPr="006E076D">
        <w:rPr>
          <w:rFonts w:cs="Times New Roman"/>
          <w:sz w:val="20"/>
          <w:szCs w:val="20"/>
        </w:rPr>
        <w:t xml:space="preserve">ingle DCI scheduling multiple </w:t>
      </w:r>
      <w:proofErr w:type="gramStart"/>
      <w:r w:rsidR="004550F1" w:rsidRPr="006E076D">
        <w:rPr>
          <w:rFonts w:cs="Times New Roman"/>
          <w:sz w:val="20"/>
          <w:szCs w:val="20"/>
        </w:rPr>
        <w:t>PUSCHs</w:t>
      </w:r>
      <w:proofErr w:type="gramEnd"/>
    </w:p>
    <w:p w14:paraId="021F68A5" w14:textId="77777777" w:rsidR="00443CBE" w:rsidRPr="006E076D" w:rsidRDefault="00443CBE" w:rsidP="00443CBE">
      <w:pPr>
        <w:pStyle w:val="ListParagraph"/>
        <w:rPr>
          <w:rFonts w:cs="Times New Roman"/>
          <w:sz w:val="20"/>
          <w:szCs w:val="20"/>
        </w:rPr>
      </w:pPr>
    </w:p>
    <w:p w14:paraId="74A93EF6" w14:textId="4A8CCE6B" w:rsidR="004550F1" w:rsidRPr="006E076D" w:rsidRDefault="00443CBE" w:rsidP="00E54BC7">
      <w:pPr>
        <w:rPr>
          <w:rFonts w:cs="Times New Roman"/>
          <w:sz w:val="20"/>
          <w:szCs w:val="20"/>
        </w:rPr>
      </w:pPr>
      <w:r w:rsidRPr="006E076D">
        <w:rPr>
          <w:rFonts w:cs="Times New Roman"/>
          <w:sz w:val="20"/>
          <w:szCs w:val="20"/>
        </w:rPr>
        <w:t xml:space="preserve">Alternative </w:t>
      </w:r>
      <w:r w:rsidR="00F74F8D" w:rsidRPr="006E076D">
        <w:rPr>
          <w:rFonts w:cs="Times New Roman"/>
          <w:sz w:val="20"/>
          <w:szCs w:val="20"/>
        </w:rPr>
        <w:t>A</w:t>
      </w:r>
      <w:r w:rsidR="001C692C" w:rsidRPr="006E076D">
        <w:rPr>
          <w:rFonts w:cs="Times New Roman"/>
          <w:sz w:val="20"/>
          <w:szCs w:val="20"/>
        </w:rPr>
        <w:t xml:space="preserve"> </w:t>
      </w:r>
      <w:r w:rsidR="004550F1" w:rsidRPr="006E076D">
        <w:rPr>
          <w:rFonts w:cs="Times New Roman"/>
          <w:sz w:val="20"/>
          <w:szCs w:val="20"/>
        </w:rPr>
        <w:t xml:space="preserve">may allow repurposing certain parameters such as rep-K or introducing new parameters to denote multiple PUSCHs. However, </w:t>
      </w:r>
      <w:r w:rsidRPr="006E076D">
        <w:rPr>
          <w:rFonts w:cs="Times New Roman"/>
          <w:sz w:val="20"/>
          <w:szCs w:val="20"/>
        </w:rPr>
        <w:t>whether the repetition framework can be directly extended to support flexible configuration of different number of PUSCH occasions per slot and per CG period with minimal spec impact is not clear</w:t>
      </w:r>
      <w:r w:rsidR="001C692C" w:rsidRPr="006E076D">
        <w:rPr>
          <w:rFonts w:cs="Times New Roman"/>
          <w:sz w:val="20"/>
          <w:szCs w:val="20"/>
        </w:rPr>
        <w:t xml:space="preserve">, especially when supporting both repetition and non-repetition-based TBs with multi-PUSCH CG.  </w:t>
      </w:r>
      <w:r w:rsidR="004550F1" w:rsidRPr="006E076D">
        <w:rPr>
          <w:rFonts w:cs="Times New Roman"/>
          <w:sz w:val="20"/>
          <w:szCs w:val="20"/>
        </w:rPr>
        <w:t xml:space="preserve"> </w:t>
      </w:r>
    </w:p>
    <w:p w14:paraId="3EE3E134" w14:textId="16D7BD95" w:rsidR="00443CBE" w:rsidRPr="006E076D" w:rsidRDefault="00443CBE" w:rsidP="00443CBE">
      <w:pPr>
        <w:rPr>
          <w:rFonts w:cs="Times New Roman"/>
          <w:sz w:val="20"/>
          <w:szCs w:val="20"/>
        </w:rPr>
      </w:pPr>
      <w:r w:rsidRPr="006E076D">
        <w:rPr>
          <w:rFonts w:cs="Times New Roman"/>
          <w:sz w:val="20"/>
          <w:szCs w:val="20"/>
        </w:rPr>
        <w:t xml:space="preserve">Alternative </w:t>
      </w:r>
      <w:r w:rsidR="00F74F8D" w:rsidRPr="006E076D">
        <w:rPr>
          <w:rFonts w:cs="Times New Roman"/>
          <w:sz w:val="20"/>
          <w:szCs w:val="20"/>
        </w:rPr>
        <w:t>B</w:t>
      </w:r>
      <w:r w:rsidR="000144FE" w:rsidRPr="006E076D">
        <w:rPr>
          <w:rFonts w:cs="Times New Roman"/>
          <w:sz w:val="20"/>
          <w:szCs w:val="20"/>
        </w:rPr>
        <w:t>,</w:t>
      </w:r>
      <w:r w:rsidRPr="006E076D">
        <w:rPr>
          <w:rFonts w:cs="Times New Roman"/>
          <w:sz w:val="20"/>
          <w:szCs w:val="20"/>
        </w:rPr>
        <w:t xml:space="preserve"> corresponding to extension from R16 </w:t>
      </w:r>
      <w:r w:rsidRPr="006E076D">
        <w:rPr>
          <w:rFonts w:cs="Times New Roman"/>
          <w:sz w:val="20"/>
          <w:szCs w:val="20"/>
        </w:rPr>
        <w:t>NR-U CG [4]</w:t>
      </w:r>
      <w:r w:rsidR="000144FE" w:rsidRPr="006E076D">
        <w:rPr>
          <w:rFonts w:cs="Times New Roman"/>
          <w:sz w:val="20"/>
          <w:szCs w:val="20"/>
        </w:rPr>
        <w:t>, allows</w:t>
      </w:r>
      <w:r w:rsidRPr="006E076D">
        <w:rPr>
          <w:rFonts w:cs="Times New Roman"/>
          <w:sz w:val="20"/>
          <w:szCs w:val="20"/>
        </w:rPr>
        <w:t xml:space="preserve"> </w:t>
      </w:r>
      <w:r w:rsidR="000144FE" w:rsidRPr="006E076D">
        <w:rPr>
          <w:rFonts w:cs="Times New Roman"/>
          <w:sz w:val="20"/>
          <w:szCs w:val="20"/>
        </w:rPr>
        <w:t>configuring</w:t>
      </w:r>
      <w:r w:rsidRPr="006E076D">
        <w:rPr>
          <w:rFonts w:cs="Times New Roman"/>
          <w:sz w:val="20"/>
          <w:szCs w:val="20"/>
        </w:rPr>
        <w:t xml:space="preserve"> </w:t>
      </w:r>
      <w:r w:rsidR="00E20F54" w:rsidRPr="006E076D">
        <w:rPr>
          <w:rFonts w:cs="Times New Roman"/>
          <w:sz w:val="20"/>
          <w:szCs w:val="20"/>
        </w:rPr>
        <w:t xml:space="preserve">parameters associated with </w:t>
      </w:r>
      <w:r w:rsidRPr="006E076D">
        <w:rPr>
          <w:rFonts w:cs="Times New Roman"/>
          <w:sz w:val="20"/>
          <w:szCs w:val="20"/>
        </w:rPr>
        <w:t>multiple PUSCH occasions per slot and multiple slots in a CG period. However, for</w:t>
      </w:r>
      <w:r w:rsidRPr="006E076D">
        <w:rPr>
          <w:rFonts w:cs="Times New Roman"/>
          <w:sz w:val="20"/>
          <w:szCs w:val="20"/>
        </w:rPr>
        <w:t xml:space="preserve"> R16</w:t>
      </w:r>
      <w:r w:rsidRPr="006E076D">
        <w:rPr>
          <w:rFonts w:cs="Times New Roman"/>
          <w:sz w:val="20"/>
          <w:szCs w:val="20"/>
        </w:rPr>
        <w:t xml:space="preserve"> NR-U CG such parameters can be configured only </w:t>
      </w:r>
      <w:r w:rsidR="00E20F54" w:rsidRPr="006E076D">
        <w:rPr>
          <w:rFonts w:cs="Times New Roman"/>
          <w:sz w:val="20"/>
          <w:szCs w:val="20"/>
        </w:rPr>
        <w:t>when</w:t>
      </w:r>
      <w:r w:rsidRPr="006E076D">
        <w:rPr>
          <w:rFonts w:cs="Times New Roman"/>
          <w:sz w:val="20"/>
          <w:szCs w:val="20"/>
        </w:rPr>
        <w:t xml:space="preserve"> </w:t>
      </w:r>
      <w:r w:rsidRPr="006E076D">
        <w:rPr>
          <w:rFonts w:cs="Times New Roman"/>
          <w:i/>
          <w:iCs/>
          <w:sz w:val="20"/>
          <w:szCs w:val="20"/>
        </w:rPr>
        <w:t>cg-</w:t>
      </w:r>
      <w:proofErr w:type="spellStart"/>
      <w:r w:rsidRPr="006E076D">
        <w:rPr>
          <w:rFonts w:cs="Times New Roman"/>
          <w:i/>
          <w:iCs/>
          <w:sz w:val="20"/>
          <w:szCs w:val="20"/>
        </w:rPr>
        <w:t>RetransmissionTimer</w:t>
      </w:r>
      <w:proofErr w:type="spellEnd"/>
      <w:r w:rsidR="00E20F54" w:rsidRPr="006E076D">
        <w:rPr>
          <w:rFonts w:cs="Times New Roman"/>
          <w:i/>
          <w:iCs/>
          <w:sz w:val="20"/>
          <w:szCs w:val="20"/>
        </w:rPr>
        <w:t xml:space="preserve"> </w:t>
      </w:r>
      <w:r w:rsidR="00E20F54" w:rsidRPr="006E076D">
        <w:rPr>
          <w:rFonts w:cs="Times New Roman"/>
          <w:sz w:val="20"/>
          <w:szCs w:val="20"/>
        </w:rPr>
        <w:t>is configured</w:t>
      </w:r>
      <w:r w:rsidRPr="006E076D">
        <w:rPr>
          <w:rFonts w:cs="Times New Roman"/>
          <w:i/>
          <w:iCs/>
          <w:sz w:val="20"/>
          <w:szCs w:val="20"/>
        </w:rPr>
        <w:t xml:space="preserve">, </w:t>
      </w:r>
      <w:r w:rsidR="00E20F54" w:rsidRPr="006E076D">
        <w:rPr>
          <w:rFonts w:cs="Times New Roman"/>
          <w:sz w:val="20"/>
          <w:szCs w:val="20"/>
        </w:rPr>
        <w:t xml:space="preserve">which is </w:t>
      </w:r>
      <w:r w:rsidRPr="006E076D">
        <w:rPr>
          <w:rFonts w:cs="Times New Roman"/>
          <w:sz w:val="20"/>
          <w:szCs w:val="20"/>
        </w:rPr>
        <w:t xml:space="preserve">associated with HARQ </w:t>
      </w:r>
      <w:r w:rsidRPr="006E076D">
        <w:rPr>
          <w:rFonts w:cs="Times New Roman"/>
          <w:sz w:val="20"/>
          <w:szCs w:val="20"/>
        </w:rPr>
        <w:t xml:space="preserve">feedback </w:t>
      </w:r>
      <w:r w:rsidRPr="006E076D">
        <w:rPr>
          <w:rFonts w:cs="Times New Roman"/>
          <w:sz w:val="20"/>
          <w:szCs w:val="20"/>
        </w:rPr>
        <w:t xml:space="preserve">and autonomous retransmission. </w:t>
      </w:r>
      <w:r w:rsidRPr="006E076D">
        <w:rPr>
          <w:rFonts w:cs="Times New Roman"/>
          <w:sz w:val="20"/>
          <w:szCs w:val="20"/>
        </w:rPr>
        <w:t xml:space="preserve">Additionally, </w:t>
      </w:r>
      <w:r w:rsidR="000F3E19" w:rsidRPr="006E076D">
        <w:rPr>
          <w:rFonts w:cs="Times New Roman"/>
          <w:sz w:val="20"/>
          <w:szCs w:val="20"/>
        </w:rPr>
        <w:t xml:space="preserve">in NR-U </w:t>
      </w:r>
      <w:r w:rsidR="000144FE" w:rsidRPr="006E076D">
        <w:rPr>
          <w:rFonts w:cs="Times New Roman"/>
          <w:sz w:val="20"/>
          <w:szCs w:val="20"/>
        </w:rPr>
        <w:t>th</w:t>
      </w:r>
      <w:r w:rsidR="000F3E19" w:rsidRPr="006E076D">
        <w:rPr>
          <w:rFonts w:cs="Times New Roman"/>
          <w:sz w:val="20"/>
          <w:szCs w:val="20"/>
        </w:rPr>
        <w:t>e</w:t>
      </w:r>
      <w:r w:rsidR="008C1F7F" w:rsidRPr="006E076D">
        <w:rPr>
          <w:rFonts w:cs="Times New Roman"/>
          <w:sz w:val="20"/>
          <w:szCs w:val="20"/>
        </w:rPr>
        <w:t xml:space="preserve"> </w:t>
      </w:r>
      <w:r w:rsidR="000F3E19" w:rsidRPr="006E076D">
        <w:rPr>
          <w:rFonts w:cs="Times New Roman"/>
          <w:sz w:val="20"/>
          <w:szCs w:val="20"/>
        </w:rPr>
        <w:t xml:space="preserve">multiple </w:t>
      </w:r>
      <w:r w:rsidRPr="006E076D">
        <w:rPr>
          <w:rFonts w:cs="Times New Roman"/>
          <w:sz w:val="20"/>
          <w:szCs w:val="20"/>
        </w:rPr>
        <w:t>PUSCH occasions</w:t>
      </w:r>
      <w:r w:rsidR="008C1F7F" w:rsidRPr="006E076D">
        <w:rPr>
          <w:rFonts w:cs="Times New Roman"/>
          <w:sz w:val="20"/>
          <w:szCs w:val="20"/>
        </w:rPr>
        <w:t xml:space="preserve"> in a slot</w:t>
      </w:r>
      <w:r w:rsidRPr="006E076D">
        <w:rPr>
          <w:rFonts w:cs="Times New Roman"/>
          <w:sz w:val="20"/>
          <w:szCs w:val="20"/>
        </w:rPr>
        <w:t xml:space="preserve"> are assumed to be consecutive</w:t>
      </w:r>
      <w:r w:rsidR="000144FE" w:rsidRPr="006E076D">
        <w:rPr>
          <w:rFonts w:cs="Times New Roman"/>
          <w:sz w:val="20"/>
          <w:szCs w:val="20"/>
        </w:rPr>
        <w:t>, and i</w:t>
      </w:r>
      <w:r w:rsidR="008C1F7F" w:rsidRPr="006E076D">
        <w:rPr>
          <w:rFonts w:cs="Times New Roman"/>
          <w:sz w:val="20"/>
          <w:szCs w:val="20"/>
        </w:rPr>
        <w:t xml:space="preserve">f there is </w:t>
      </w:r>
      <w:r w:rsidR="000144FE" w:rsidRPr="006E076D">
        <w:rPr>
          <w:rFonts w:cs="Times New Roman"/>
          <w:sz w:val="20"/>
          <w:szCs w:val="20"/>
        </w:rPr>
        <w:t xml:space="preserve">a </w:t>
      </w:r>
      <w:r w:rsidR="008C1F7F" w:rsidRPr="006E076D">
        <w:rPr>
          <w:rFonts w:cs="Times New Roman"/>
          <w:sz w:val="20"/>
          <w:szCs w:val="20"/>
        </w:rPr>
        <w:t>need for supporting non</w:t>
      </w:r>
      <w:r w:rsidR="000144FE" w:rsidRPr="006E076D">
        <w:rPr>
          <w:rFonts w:cs="Times New Roman"/>
          <w:sz w:val="20"/>
          <w:szCs w:val="20"/>
        </w:rPr>
        <w:t>-</w:t>
      </w:r>
      <w:r w:rsidR="008C1F7F" w:rsidRPr="006E076D">
        <w:rPr>
          <w:rFonts w:cs="Times New Roman"/>
          <w:sz w:val="20"/>
          <w:szCs w:val="20"/>
        </w:rPr>
        <w:t>consecutive</w:t>
      </w:r>
      <w:r w:rsidR="000144FE" w:rsidRPr="006E076D">
        <w:rPr>
          <w:rFonts w:cs="Times New Roman"/>
          <w:sz w:val="20"/>
          <w:szCs w:val="20"/>
        </w:rPr>
        <w:t xml:space="preserve"> occasions</w:t>
      </w:r>
      <w:r w:rsidR="001C692C" w:rsidRPr="006E076D">
        <w:rPr>
          <w:rFonts w:cs="Times New Roman"/>
          <w:sz w:val="20"/>
          <w:szCs w:val="20"/>
        </w:rPr>
        <w:t>,</w:t>
      </w:r>
      <w:r w:rsidR="00B00133" w:rsidRPr="006E076D">
        <w:rPr>
          <w:rFonts w:cs="Times New Roman"/>
          <w:sz w:val="20"/>
          <w:szCs w:val="20"/>
        </w:rPr>
        <w:t xml:space="preserve"> </w:t>
      </w:r>
      <w:r w:rsidR="000144FE" w:rsidRPr="006E076D">
        <w:rPr>
          <w:rFonts w:cs="Times New Roman"/>
          <w:sz w:val="20"/>
          <w:szCs w:val="20"/>
        </w:rPr>
        <w:t xml:space="preserve">further enhancements are needed for extending TDRA from the NR-U framework. For example, </w:t>
      </w:r>
      <w:r w:rsidR="000F3E19" w:rsidRPr="006E076D">
        <w:rPr>
          <w:rFonts w:cs="Times New Roman"/>
          <w:sz w:val="20"/>
          <w:szCs w:val="20"/>
        </w:rPr>
        <w:t>additional SLIV-like parameters that indicate the start symbol and length for the N PUSCH occasions in a slot can be introduced</w:t>
      </w:r>
      <w:r w:rsidR="00B6135B" w:rsidRPr="006E076D">
        <w:rPr>
          <w:rFonts w:cs="Times New Roman"/>
          <w:sz w:val="20"/>
          <w:szCs w:val="20"/>
        </w:rPr>
        <w:t xml:space="preserve"> </w:t>
      </w:r>
      <w:r w:rsidR="000F3E19" w:rsidRPr="006E076D">
        <w:rPr>
          <w:rFonts w:cs="Times New Roman"/>
          <w:sz w:val="20"/>
          <w:szCs w:val="20"/>
        </w:rPr>
        <w:t>to support non-consecutive PUSCH occasions in a CG period.</w:t>
      </w:r>
      <w:r w:rsidR="000144FE" w:rsidRPr="006E076D">
        <w:rPr>
          <w:rFonts w:cs="Times New Roman"/>
          <w:sz w:val="20"/>
          <w:szCs w:val="20"/>
        </w:rPr>
        <w:t xml:space="preserve">   </w:t>
      </w:r>
      <w:r w:rsidR="008C1F7F" w:rsidRPr="006E076D">
        <w:rPr>
          <w:rFonts w:cs="Times New Roman"/>
          <w:sz w:val="20"/>
          <w:szCs w:val="20"/>
        </w:rPr>
        <w:t xml:space="preserve"> </w:t>
      </w:r>
      <w:r w:rsidRPr="006E076D">
        <w:rPr>
          <w:rFonts w:cs="Times New Roman"/>
          <w:sz w:val="20"/>
          <w:szCs w:val="20"/>
        </w:rPr>
        <w:t xml:space="preserve"> </w:t>
      </w:r>
    </w:p>
    <w:p w14:paraId="2DB6147A" w14:textId="425FC403" w:rsidR="003E51FD" w:rsidRPr="006E076D" w:rsidRDefault="000F3E19" w:rsidP="00443CBE">
      <w:pPr>
        <w:rPr>
          <w:rFonts w:cs="Times New Roman"/>
          <w:sz w:val="20"/>
          <w:szCs w:val="20"/>
        </w:rPr>
      </w:pPr>
      <w:r w:rsidRPr="006E076D">
        <w:rPr>
          <w:rFonts w:cs="Times New Roman"/>
          <w:sz w:val="20"/>
          <w:szCs w:val="20"/>
        </w:rPr>
        <w:t xml:space="preserve">Alternative </w:t>
      </w:r>
      <w:r w:rsidR="00F74F8D" w:rsidRPr="006E076D">
        <w:rPr>
          <w:rFonts w:cs="Times New Roman"/>
          <w:sz w:val="20"/>
          <w:szCs w:val="20"/>
        </w:rPr>
        <w:t>C</w:t>
      </w:r>
      <w:r w:rsidR="001C692C" w:rsidRPr="006E076D">
        <w:rPr>
          <w:rFonts w:cs="Times New Roman"/>
          <w:sz w:val="20"/>
          <w:szCs w:val="20"/>
        </w:rPr>
        <w:t xml:space="preserve"> </w:t>
      </w:r>
      <w:r w:rsidR="00B6135B" w:rsidRPr="006E076D">
        <w:rPr>
          <w:rFonts w:cs="Times New Roman"/>
          <w:sz w:val="20"/>
          <w:szCs w:val="20"/>
        </w:rPr>
        <w:t xml:space="preserve">allows configuring consecutive or non-consecutive multiple PUSCH occasions per slot or multiple slots per CG period. </w:t>
      </w:r>
      <w:r w:rsidR="003E51FD" w:rsidRPr="006E076D">
        <w:rPr>
          <w:rFonts w:cs="Times New Roman"/>
          <w:sz w:val="20"/>
          <w:szCs w:val="20"/>
        </w:rPr>
        <w:t>In this case, the UE determines the N PUSCH occasions for multi-PUSCH CG based on configuration in RRC and/or indication in DCI of the TDRA row that contains N entries corresponding to the N SLIVs</w:t>
      </w:r>
      <w:r w:rsidR="00E20F54" w:rsidRPr="006E076D">
        <w:rPr>
          <w:rFonts w:cs="Times New Roman"/>
          <w:sz w:val="20"/>
          <w:szCs w:val="20"/>
        </w:rPr>
        <w:t xml:space="preserve"> of the PUSCHs</w:t>
      </w:r>
      <w:r w:rsidR="003E51FD" w:rsidRPr="006E076D">
        <w:rPr>
          <w:rFonts w:cs="Times New Roman"/>
          <w:sz w:val="20"/>
          <w:szCs w:val="20"/>
        </w:rPr>
        <w:t xml:space="preserve">. </w:t>
      </w:r>
      <w:r w:rsidR="00B6135B" w:rsidRPr="006E076D">
        <w:rPr>
          <w:rFonts w:cs="Times New Roman"/>
          <w:sz w:val="20"/>
          <w:szCs w:val="20"/>
        </w:rPr>
        <w:t xml:space="preserve">Alternative </w:t>
      </w:r>
      <w:r w:rsidR="00F74F8D" w:rsidRPr="006E076D">
        <w:rPr>
          <w:rFonts w:cs="Times New Roman"/>
          <w:sz w:val="20"/>
          <w:szCs w:val="20"/>
        </w:rPr>
        <w:t>C</w:t>
      </w:r>
      <w:r w:rsidR="00B6135B" w:rsidRPr="006E076D">
        <w:rPr>
          <w:rFonts w:cs="Times New Roman"/>
          <w:sz w:val="20"/>
          <w:szCs w:val="20"/>
        </w:rPr>
        <w:t xml:space="preserve"> provides similar flexibility </w:t>
      </w:r>
      <w:r w:rsidR="003E51FD" w:rsidRPr="006E076D">
        <w:rPr>
          <w:rFonts w:cs="Times New Roman"/>
          <w:sz w:val="20"/>
          <w:szCs w:val="20"/>
        </w:rPr>
        <w:t>in terms of the parameters expected to be configured</w:t>
      </w:r>
      <w:r w:rsidR="003E51FD" w:rsidRPr="006E076D">
        <w:rPr>
          <w:rFonts w:cs="Times New Roman"/>
          <w:sz w:val="20"/>
          <w:szCs w:val="20"/>
        </w:rPr>
        <w:t>/indicated as</w:t>
      </w:r>
      <w:r w:rsidR="00B6135B" w:rsidRPr="006E076D">
        <w:rPr>
          <w:rFonts w:cs="Times New Roman"/>
          <w:sz w:val="20"/>
          <w:szCs w:val="20"/>
        </w:rPr>
        <w:t xml:space="preserve"> that of Alternative </w:t>
      </w:r>
      <w:r w:rsidR="00F74F8D" w:rsidRPr="006E076D">
        <w:rPr>
          <w:rFonts w:cs="Times New Roman"/>
          <w:sz w:val="20"/>
          <w:szCs w:val="20"/>
        </w:rPr>
        <w:t>B</w:t>
      </w:r>
      <w:r w:rsidR="003E51FD" w:rsidRPr="006E076D">
        <w:rPr>
          <w:rFonts w:cs="Times New Roman"/>
          <w:sz w:val="20"/>
          <w:szCs w:val="20"/>
        </w:rPr>
        <w:t xml:space="preserve">. Additionally, for supporting </w:t>
      </w:r>
      <w:r w:rsidR="00F74F8D" w:rsidRPr="006E076D">
        <w:rPr>
          <w:rFonts w:cs="Times New Roman"/>
          <w:sz w:val="20"/>
          <w:szCs w:val="20"/>
        </w:rPr>
        <w:t xml:space="preserve">multiple PUSCH </w:t>
      </w:r>
      <w:r w:rsidR="003E51FD" w:rsidRPr="006E076D">
        <w:rPr>
          <w:rFonts w:cs="Times New Roman"/>
          <w:sz w:val="20"/>
          <w:szCs w:val="20"/>
        </w:rPr>
        <w:t xml:space="preserve">occasions, the existing restriction to the TDRA </w:t>
      </w:r>
      <w:r w:rsidR="00F74F8D" w:rsidRPr="006E076D">
        <w:rPr>
          <w:rFonts w:cs="Times New Roman"/>
          <w:sz w:val="20"/>
          <w:szCs w:val="20"/>
        </w:rPr>
        <w:t>field</w:t>
      </w:r>
      <w:r w:rsidR="003E51FD" w:rsidRPr="006E076D">
        <w:rPr>
          <w:rFonts w:cs="Times New Roman"/>
          <w:sz w:val="20"/>
          <w:szCs w:val="20"/>
        </w:rPr>
        <w:t xml:space="preserve"> </w:t>
      </w:r>
      <w:r w:rsidR="00F74F8D" w:rsidRPr="006E076D">
        <w:rPr>
          <w:rFonts w:cs="Times New Roman"/>
          <w:sz w:val="20"/>
          <w:szCs w:val="20"/>
        </w:rPr>
        <w:t>indicating a row with</w:t>
      </w:r>
      <w:r w:rsidR="003E51FD" w:rsidRPr="006E076D">
        <w:rPr>
          <w:rFonts w:cs="Times New Roman"/>
          <w:sz w:val="20"/>
          <w:szCs w:val="20"/>
        </w:rPr>
        <w:t xml:space="preserve"> single SLIV is to be relaxed so that multiple SLIVs per row can be supported. </w:t>
      </w:r>
    </w:p>
    <w:p w14:paraId="064FF77C" w14:textId="19D18E32" w:rsidR="00E20F54" w:rsidRPr="006E076D" w:rsidRDefault="00E20F54" w:rsidP="00443CBE">
      <w:pPr>
        <w:rPr>
          <w:rFonts w:cs="Times New Roman"/>
          <w:sz w:val="20"/>
          <w:szCs w:val="20"/>
        </w:rPr>
      </w:pPr>
      <w:r w:rsidRPr="006E076D">
        <w:rPr>
          <w:rFonts w:cs="Times New Roman"/>
          <w:sz w:val="20"/>
          <w:szCs w:val="20"/>
        </w:rPr>
        <w:t xml:space="preserve">Based on the comparison of the benefits and flexibility, aspects from both Alternative </w:t>
      </w:r>
      <w:r w:rsidR="00F74F8D" w:rsidRPr="006E076D">
        <w:rPr>
          <w:rFonts w:cs="Times New Roman"/>
          <w:sz w:val="20"/>
          <w:szCs w:val="20"/>
        </w:rPr>
        <w:t>B</w:t>
      </w:r>
      <w:r w:rsidRPr="006E076D">
        <w:rPr>
          <w:rFonts w:cs="Times New Roman"/>
          <w:sz w:val="20"/>
          <w:szCs w:val="20"/>
        </w:rPr>
        <w:t xml:space="preserve"> and Alternative </w:t>
      </w:r>
      <w:r w:rsidR="00F74F8D" w:rsidRPr="006E076D">
        <w:rPr>
          <w:rFonts w:cs="Times New Roman"/>
          <w:sz w:val="20"/>
          <w:szCs w:val="20"/>
        </w:rPr>
        <w:t>C</w:t>
      </w:r>
      <w:r w:rsidRPr="006E076D">
        <w:rPr>
          <w:rFonts w:cs="Times New Roman"/>
          <w:sz w:val="20"/>
          <w:szCs w:val="20"/>
        </w:rPr>
        <w:t xml:space="preserve"> can be considered for TDRA for multi-PUSCH CG. </w:t>
      </w:r>
      <w:r w:rsidR="00F74F8D" w:rsidRPr="006E076D">
        <w:rPr>
          <w:rFonts w:cs="Times New Roman"/>
          <w:sz w:val="20"/>
          <w:szCs w:val="20"/>
        </w:rPr>
        <w:t xml:space="preserve">Given lower </w:t>
      </w:r>
      <w:r w:rsidRPr="006E076D">
        <w:rPr>
          <w:rFonts w:cs="Times New Roman"/>
          <w:sz w:val="20"/>
          <w:szCs w:val="20"/>
        </w:rPr>
        <w:t>spec impact,</w:t>
      </w:r>
      <w:r w:rsidR="00F74F8D" w:rsidRPr="006E076D">
        <w:rPr>
          <w:rFonts w:cs="Times New Roman"/>
          <w:sz w:val="20"/>
          <w:szCs w:val="20"/>
        </w:rPr>
        <w:t xml:space="preserve"> </w:t>
      </w:r>
      <w:r w:rsidR="00B00133" w:rsidRPr="006E076D">
        <w:rPr>
          <w:rFonts w:cs="Times New Roman"/>
          <w:sz w:val="20"/>
          <w:szCs w:val="20"/>
        </w:rPr>
        <w:t xml:space="preserve">Alternative B and </w:t>
      </w:r>
      <w:r w:rsidR="00F74F8D" w:rsidRPr="006E076D">
        <w:rPr>
          <w:rFonts w:cs="Times New Roman"/>
          <w:sz w:val="20"/>
          <w:szCs w:val="20"/>
        </w:rPr>
        <w:t xml:space="preserve">the </w:t>
      </w:r>
      <w:r w:rsidR="00B00133" w:rsidRPr="006E076D">
        <w:rPr>
          <w:rFonts w:cs="Times New Roman"/>
          <w:sz w:val="20"/>
          <w:szCs w:val="20"/>
        </w:rPr>
        <w:t xml:space="preserve">associated </w:t>
      </w:r>
      <w:r w:rsidR="00F74F8D" w:rsidRPr="006E076D">
        <w:rPr>
          <w:rFonts w:cs="Times New Roman"/>
          <w:sz w:val="20"/>
          <w:szCs w:val="20"/>
        </w:rPr>
        <w:t>parameters are preferable to be considered as baseline</w:t>
      </w:r>
      <w:r w:rsidR="00B00133" w:rsidRPr="006E076D">
        <w:rPr>
          <w:rFonts w:cs="Times New Roman"/>
          <w:sz w:val="20"/>
          <w:szCs w:val="20"/>
        </w:rPr>
        <w:t xml:space="preserve"> </w:t>
      </w:r>
      <w:r w:rsidR="00B00133" w:rsidRPr="006E076D">
        <w:rPr>
          <w:rFonts w:cs="Times New Roman"/>
          <w:sz w:val="20"/>
          <w:szCs w:val="20"/>
        </w:rPr>
        <w:t xml:space="preserve">for </w:t>
      </w:r>
      <w:r w:rsidR="00B00133" w:rsidRPr="006E076D">
        <w:rPr>
          <w:rFonts w:cs="Times New Roman"/>
          <w:sz w:val="20"/>
          <w:szCs w:val="20"/>
        </w:rPr>
        <w:t xml:space="preserve">TDRA for </w:t>
      </w:r>
      <w:r w:rsidR="00B00133" w:rsidRPr="006E076D">
        <w:rPr>
          <w:rFonts w:cs="Times New Roman"/>
          <w:sz w:val="20"/>
          <w:szCs w:val="20"/>
        </w:rPr>
        <w:t>multiple PUSCH</w:t>
      </w:r>
      <w:r w:rsidR="00B00133" w:rsidRPr="006E076D">
        <w:rPr>
          <w:rFonts w:cs="Times New Roman"/>
          <w:sz w:val="20"/>
          <w:szCs w:val="20"/>
        </w:rPr>
        <w:t xml:space="preserve"> CG. Other parameters (</w:t>
      </w:r>
      <w:proofErr w:type="gramStart"/>
      <w:r w:rsidR="00B00133" w:rsidRPr="006E076D">
        <w:rPr>
          <w:rFonts w:cs="Times New Roman"/>
          <w:sz w:val="20"/>
          <w:szCs w:val="20"/>
        </w:rPr>
        <w:t>e.g.</w:t>
      </w:r>
      <w:proofErr w:type="gramEnd"/>
      <w:r w:rsidR="00B00133" w:rsidRPr="006E076D">
        <w:rPr>
          <w:rFonts w:cs="Times New Roman"/>
          <w:sz w:val="20"/>
          <w:szCs w:val="20"/>
        </w:rPr>
        <w:t xml:space="preserve"> multiple SLIVs) </w:t>
      </w:r>
      <w:r w:rsidR="00B00133" w:rsidRPr="006E076D">
        <w:rPr>
          <w:rFonts w:cs="Times New Roman"/>
          <w:sz w:val="20"/>
          <w:szCs w:val="20"/>
        </w:rPr>
        <w:t>can be discussed later</w:t>
      </w:r>
      <w:r w:rsidR="00B00133" w:rsidRPr="006E076D">
        <w:rPr>
          <w:rFonts w:cs="Times New Roman"/>
          <w:sz w:val="20"/>
          <w:szCs w:val="20"/>
        </w:rPr>
        <w:t xml:space="preserve"> if and when there is a need for supporting non-consecutive PUSCH occasions</w:t>
      </w:r>
      <w:r w:rsidR="001C692C" w:rsidRPr="006E076D">
        <w:rPr>
          <w:rFonts w:cs="Times New Roman"/>
          <w:sz w:val="20"/>
          <w:szCs w:val="20"/>
        </w:rPr>
        <w:t xml:space="preserve"> for multi-PUSCH CG.</w:t>
      </w:r>
      <w:r w:rsidR="00B00133" w:rsidRPr="006E076D">
        <w:rPr>
          <w:rFonts w:cs="Times New Roman"/>
          <w:sz w:val="20"/>
          <w:szCs w:val="20"/>
        </w:rPr>
        <w:t xml:space="preserve">  </w:t>
      </w:r>
      <w:r w:rsidR="00F74F8D" w:rsidRPr="006E076D">
        <w:rPr>
          <w:rFonts w:cs="Times New Roman"/>
          <w:sz w:val="20"/>
          <w:szCs w:val="20"/>
        </w:rPr>
        <w:t xml:space="preserve">   </w:t>
      </w:r>
      <w:r w:rsidRPr="006E076D">
        <w:rPr>
          <w:rFonts w:cs="Times New Roman"/>
          <w:sz w:val="20"/>
          <w:szCs w:val="20"/>
        </w:rPr>
        <w:t xml:space="preserve">  </w:t>
      </w:r>
    </w:p>
    <w:p w14:paraId="13BC7906" w14:textId="71296B06" w:rsidR="00AF1501" w:rsidRPr="006E076D" w:rsidRDefault="00AF1501" w:rsidP="00AF1501">
      <w:pPr>
        <w:spacing w:after="40" w:line="240" w:lineRule="auto"/>
        <w:rPr>
          <w:rFonts w:cs="Times New Roman"/>
          <w:b/>
          <w:bCs/>
          <w:sz w:val="20"/>
          <w:szCs w:val="20"/>
        </w:rPr>
      </w:pPr>
      <w:r w:rsidRPr="006E076D">
        <w:rPr>
          <w:rFonts w:cs="Times New Roman"/>
          <w:b/>
          <w:bCs/>
          <w:i/>
          <w:iCs/>
          <w:sz w:val="20"/>
          <w:szCs w:val="20"/>
        </w:rPr>
        <w:t>Proposal 1:</w:t>
      </w:r>
      <w:r w:rsidRPr="006E076D">
        <w:rPr>
          <w:rFonts w:cs="Times New Roman"/>
          <w:b/>
          <w:bCs/>
          <w:sz w:val="20"/>
          <w:szCs w:val="20"/>
        </w:rPr>
        <w:t xml:space="preserve"> </w:t>
      </w:r>
      <w:r w:rsidRPr="006E076D">
        <w:rPr>
          <w:rFonts w:cs="Times New Roman"/>
          <w:b/>
          <w:bCs/>
          <w:sz w:val="20"/>
          <w:szCs w:val="20"/>
        </w:rPr>
        <w:t xml:space="preserve">Support TDRA based on NR-U framework as baseline for multi-PUSCH CG </w:t>
      </w:r>
    </w:p>
    <w:p w14:paraId="38FE5CEA" w14:textId="77777777" w:rsidR="00443CBE" w:rsidRPr="006E076D" w:rsidRDefault="00443CBE" w:rsidP="00E54BC7">
      <w:pPr>
        <w:rPr>
          <w:rFonts w:cs="Times New Roman"/>
          <w:sz w:val="20"/>
          <w:szCs w:val="20"/>
        </w:rPr>
      </w:pPr>
    </w:p>
    <w:p w14:paraId="1851FF57" w14:textId="73940A26" w:rsidR="005541CE" w:rsidRPr="006E076D" w:rsidRDefault="005541CE" w:rsidP="00C82D01">
      <w:pPr>
        <w:spacing w:after="40" w:line="240" w:lineRule="auto"/>
        <w:rPr>
          <w:rFonts w:cs="Times New Roman"/>
          <w:b/>
          <w:bCs/>
          <w:sz w:val="20"/>
          <w:szCs w:val="20"/>
        </w:rPr>
      </w:pPr>
      <w:r w:rsidRPr="006E076D">
        <w:rPr>
          <w:rFonts w:cs="Times New Roman"/>
          <w:b/>
          <w:bCs/>
          <w:i/>
          <w:iCs/>
          <w:sz w:val="20"/>
          <w:szCs w:val="20"/>
        </w:rPr>
        <w:t xml:space="preserve">Proposal </w:t>
      </w:r>
      <w:r w:rsidR="00AF1501" w:rsidRPr="006E076D">
        <w:rPr>
          <w:rFonts w:cs="Times New Roman"/>
          <w:b/>
          <w:bCs/>
          <w:i/>
          <w:iCs/>
          <w:sz w:val="20"/>
          <w:szCs w:val="20"/>
        </w:rPr>
        <w:t>2</w:t>
      </w:r>
      <w:r w:rsidRPr="006E076D">
        <w:rPr>
          <w:rFonts w:cs="Times New Roman"/>
          <w:b/>
          <w:bCs/>
          <w:i/>
          <w:iCs/>
          <w:sz w:val="20"/>
          <w:szCs w:val="20"/>
        </w:rPr>
        <w:t>:</w:t>
      </w:r>
      <w:r w:rsidRPr="006E076D">
        <w:rPr>
          <w:rFonts w:cs="Times New Roman"/>
          <w:b/>
          <w:bCs/>
          <w:sz w:val="20"/>
          <w:szCs w:val="20"/>
        </w:rPr>
        <w:t xml:space="preserve"> </w:t>
      </w:r>
      <w:r w:rsidR="00BC33A5" w:rsidRPr="006E076D">
        <w:rPr>
          <w:rFonts w:cs="Times New Roman"/>
          <w:b/>
          <w:bCs/>
          <w:sz w:val="20"/>
          <w:szCs w:val="20"/>
        </w:rPr>
        <w:t>For multi-PUSCH CG configuration, r</w:t>
      </w:r>
      <w:r w:rsidRPr="006E076D">
        <w:rPr>
          <w:rFonts w:cs="Times New Roman"/>
          <w:b/>
          <w:bCs/>
          <w:sz w:val="20"/>
          <w:szCs w:val="20"/>
        </w:rPr>
        <w:t xml:space="preserve">euse the following CG parameters from R16 NR-U </w:t>
      </w:r>
      <w:r w:rsidR="007B0218" w:rsidRPr="006E076D">
        <w:rPr>
          <w:rFonts w:cs="Times New Roman"/>
          <w:b/>
          <w:bCs/>
          <w:sz w:val="20"/>
          <w:szCs w:val="20"/>
        </w:rPr>
        <w:t>CG</w:t>
      </w:r>
      <w:r w:rsidR="00BC33A5" w:rsidRPr="006E076D">
        <w:rPr>
          <w:rFonts w:cs="Times New Roman"/>
          <w:b/>
          <w:bCs/>
          <w:sz w:val="20"/>
          <w:szCs w:val="20"/>
        </w:rPr>
        <w:t>:</w:t>
      </w:r>
      <w:r w:rsidR="003D5FD1" w:rsidRPr="006E076D">
        <w:rPr>
          <w:rFonts w:cs="Times New Roman"/>
          <w:b/>
          <w:bCs/>
          <w:sz w:val="20"/>
          <w:szCs w:val="20"/>
        </w:rPr>
        <w:t xml:space="preserve"> </w:t>
      </w:r>
    </w:p>
    <w:p w14:paraId="1CBD5957" w14:textId="0E49134B" w:rsidR="005541CE" w:rsidRPr="006E076D" w:rsidRDefault="005541CE" w:rsidP="005541CE">
      <w:pPr>
        <w:pStyle w:val="ListParagraph"/>
        <w:numPr>
          <w:ilvl w:val="0"/>
          <w:numId w:val="4"/>
        </w:numPr>
        <w:spacing w:line="259" w:lineRule="auto"/>
        <w:rPr>
          <w:rFonts w:cs="Times New Roman"/>
          <w:b/>
          <w:bCs/>
          <w:sz w:val="20"/>
          <w:szCs w:val="20"/>
          <w:lang w:val="en-GB" w:eastAsia="zh-CN"/>
        </w:rPr>
      </w:pPr>
      <w:r w:rsidRPr="006E076D">
        <w:rPr>
          <w:rFonts w:cs="Times New Roman"/>
          <w:b/>
          <w:bCs/>
          <w:sz w:val="20"/>
          <w:szCs w:val="20"/>
          <w:lang w:val="en-GB" w:eastAsia="zh-CN"/>
        </w:rPr>
        <w:t xml:space="preserve">Number of consecutive PUSCH occasions per slot </w:t>
      </w:r>
    </w:p>
    <w:p w14:paraId="66D084AB" w14:textId="7A82DE52" w:rsidR="00F13826" w:rsidRPr="006E076D" w:rsidRDefault="005541CE" w:rsidP="00DD4896">
      <w:pPr>
        <w:pStyle w:val="ListParagraph"/>
        <w:numPr>
          <w:ilvl w:val="0"/>
          <w:numId w:val="4"/>
        </w:numPr>
        <w:spacing w:after="120" w:line="259" w:lineRule="auto"/>
        <w:rPr>
          <w:rFonts w:cs="Times New Roman"/>
          <w:b/>
          <w:bCs/>
          <w:sz w:val="20"/>
          <w:szCs w:val="20"/>
          <w:lang w:val="en-GB" w:eastAsia="zh-CN"/>
        </w:rPr>
      </w:pPr>
      <w:r w:rsidRPr="006E076D">
        <w:rPr>
          <w:rFonts w:cs="Times New Roman"/>
          <w:b/>
          <w:bCs/>
          <w:sz w:val="20"/>
          <w:szCs w:val="20"/>
          <w:lang w:val="en-GB" w:eastAsia="zh-CN"/>
        </w:rPr>
        <w:t>Number of slots per CG period</w:t>
      </w:r>
    </w:p>
    <w:p w14:paraId="2505AFEA" w14:textId="25E7902D" w:rsidR="007B0218" w:rsidRPr="006E076D" w:rsidRDefault="00511137" w:rsidP="001C692C">
      <w:pPr>
        <w:rPr>
          <w:rFonts w:eastAsia="Times New Roman" w:cs="Times New Roman"/>
          <w:noProof/>
          <w:sz w:val="16"/>
          <w:szCs w:val="20"/>
          <w:lang w:val="en-GB" w:eastAsia="en-GB"/>
        </w:rPr>
      </w:pPr>
      <w:r w:rsidRPr="006E076D">
        <w:rPr>
          <w:rFonts w:cs="Times New Roman"/>
          <w:sz w:val="20"/>
          <w:szCs w:val="20"/>
        </w:rPr>
        <w:t xml:space="preserve">The </w:t>
      </w:r>
      <w:r w:rsidR="00F13826" w:rsidRPr="006E076D">
        <w:rPr>
          <w:rFonts w:cs="Times New Roman"/>
          <w:sz w:val="20"/>
          <w:szCs w:val="20"/>
        </w:rPr>
        <w:t>number of PUSCH occasion</w:t>
      </w:r>
      <w:r w:rsidRPr="006E076D">
        <w:rPr>
          <w:rFonts w:cs="Times New Roman"/>
          <w:sz w:val="20"/>
          <w:szCs w:val="20"/>
        </w:rPr>
        <w:t xml:space="preserve">s </w:t>
      </w:r>
      <w:r w:rsidR="005541CE" w:rsidRPr="006E076D">
        <w:rPr>
          <w:rFonts w:cs="Times New Roman"/>
          <w:sz w:val="20"/>
          <w:szCs w:val="20"/>
        </w:rPr>
        <w:t>per slot and the number of slots in a CG period</w:t>
      </w:r>
      <w:r w:rsidR="00DD4896" w:rsidRPr="006E076D">
        <w:rPr>
          <w:rFonts w:cs="Times New Roman"/>
          <w:sz w:val="20"/>
          <w:szCs w:val="20"/>
        </w:rPr>
        <w:t xml:space="preserve"> </w:t>
      </w:r>
      <w:r w:rsidR="00BD7E54" w:rsidRPr="006E076D">
        <w:rPr>
          <w:rFonts w:cs="Times New Roman"/>
          <w:sz w:val="20"/>
          <w:szCs w:val="20"/>
        </w:rPr>
        <w:t xml:space="preserve">for supporting XR traffic </w:t>
      </w:r>
      <w:r w:rsidRPr="006E076D">
        <w:rPr>
          <w:rFonts w:cs="Times New Roman"/>
          <w:sz w:val="20"/>
          <w:szCs w:val="20"/>
        </w:rPr>
        <w:t>may depend on the payload size of the PDU set</w:t>
      </w:r>
      <w:r w:rsidR="00DD4896" w:rsidRPr="006E076D">
        <w:rPr>
          <w:rFonts w:cs="Times New Roman"/>
          <w:sz w:val="20"/>
          <w:szCs w:val="20"/>
        </w:rPr>
        <w:t xml:space="preserve"> and the PDU set delay bound. During the SI phase, </w:t>
      </w:r>
      <w:r w:rsidR="001C692C" w:rsidRPr="006E076D">
        <w:rPr>
          <w:rFonts w:cs="Times New Roman"/>
          <w:sz w:val="20"/>
          <w:szCs w:val="20"/>
        </w:rPr>
        <w:t>depending on the video frame size and channel conditions</w:t>
      </w:r>
      <w:r w:rsidR="001C692C" w:rsidRPr="006E076D">
        <w:rPr>
          <w:rFonts w:cs="Times New Roman"/>
          <w:sz w:val="20"/>
          <w:szCs w:val="20"/>
        </w:rPr>
        <w:t xml:space="preserve">, </w:t>
      </w:r>
      <w:r w:rsidR="00DD4896" w:rsidRPr="006E076D">
        <w:rPr>
          <w:rFonts w:cs="Times New Roman"/>
          <w:sz w:val="20"/>
          <w:szCs w:val="20"/>
        </w:rPr>
        <w:t xml:space="preserve">some companies have indicated that the number of PUSCH occasions can vary anywhere between 1 to 5. For </w:t>
      </w:r>
      <w:r w:rsidR="001C692C" w:rsidRPr="006E076D">
        <w:rPr>
          <w:rFonts w:cs="Times New Roman"/>
          <w:sz w:val="20"/>
          <w:szCs w:val="20"/>
        </w:rPr>
        <w:t xml:space="preserve">multi-PUSCH </w:t>
      </w:r>
      <w:r w:rsidR="00DD4896" w:rsidRPr="006E076D">
        <w:rPr>
          <w:rFonts w:cs="Times New Roman"/>
          <w:sz w:val="20"/>
          <w:szCs w:val="20"/>
        </w:rPr>
        <w:t>CG enhancements, the parameter values from</w:t>
      </w:r>
      <w:r w:rsidR="00C53A88" w:rsidRPr="006E076D">
        <w:rPr>
          <w:rFonts w:cs="Times New Roman"/>
          <w:sz w:val="20"/>
          <w:szCs w:val="20"/>
        </w:rPr>
        <w:t xml:space="preserve"> R16</w:t>
      </w:r>
      <w:r w:rsidR="00DD4896" w:rsidRPr="006E076D">
        <w:rPr>
          <w:rFonts w:cs="Times New Roman"/>
          <w:sz w:val="20"/>
          <w:szCs w:val="20"/>
        </w:rPr>
        <w:t xml:space="preserve"> NR-U</w:t>
      </w:r>
      <w:r w:rsidR="00C53A88" w:rsidRPr="006E076D">
        <w:rPr>
          <w:rFonts w:cs="Times New Roman"/>
          <w:sz w:val="20"/>
          <w:szCs w:val="20"/>
        </w:rPr>
        <w:t xml:space="preserve"> CG</w:t>
      </w:r>
      <w:r w:rsidR="00DD4896" w:rsidRPr="006E076D">
        <w:rPr>
          <w:rFonts w:cs="Times New Roman"/>
          <w:sz w:val="20"/>
          <w:szCs w:val="20"/>
        </w:rPr>
        <w:t xml:space="preserve"> can be used as</w:t>
      </w:r>
      <w:r w:rsidR="007B0218" w:rsidRPr="006E076D">
        <w:rPr>
          <w:rFonts w:cs="Times New Roman"/>
          <w:sz w:val="20"/>
          <w:szCs w:val="20"/>
        </w:rPr>
        <w:t xml:space="preserve"> the</w:t>
      </w:r>
      <w:r w:rsidR="00DD4896" w:rsidRPr="006E076D">
        <w:rPr>
          <w:rFonts w:cs="Times New Roman"/>
          <w:sz w:val="20"/>
          <w:szCs w:val="20"/>
        </w:rPr>
        <w:t xml:space="preserve"> </w:t>
      </w:r>
      <w:r w:rsidR="00BC33A5" w:rsidRPr="006E076D">
        <w:rPr>
          <w:rFonts w:cs="Times New Roman"/>
          <w:sz w:val="20"/>
          <w:szCs w:val="20"/>
        </w:rPr>
        <w:t>baseline</w:t>
      </w:r>
      <w:r w:rsidR="00DD4896" w:rsidRPr="006E076D">
        <w:rPr>
          <w:rFonts w:cs="Times New Roman"/>
          <w:sz w:val="20"/>
          <w:szCs w:val="20"/>
        </w:rPr>
        <w:t xml:space="preserve">.  </w:t>
      </w:r>
    </w:p>
    <w:p w14:paraId="066C6564" w14:textId="27D4F87D" w:rsidR="001D1BB4" w:rsidRPr="006E076D" w:rsidRDefault="001D1BB4" w:rsidP="006A2B09">
      <w:pPr>
        <w:pStyle w:val="Heading2"/>
        <w:tabs>
          <w:tab w:val="num" w:pos="576"/>
        </w:tabs>
        <w:spacing w:before="360"/>
        <w:ind w:left="576" w:hanging="576"/>
        <w:rPr>
          <w:sz w:val="28"/>
          <w:szCs w:val="28"/>
        </w:rPr>
      </w:pPr>
      <w:r w:rsidRPr="006E076D">
        <w:rPr>
          <w:sz w:val="28"/>
          <w:szCs w:val="28"/>
        </w:rPr>
        <w:t>2.</w:t>
      </w:r>
      <w:r w:rsidRPr="006E076D">
        <w:rPr>
          <w:sz w:val="28"/>
          <w:szCs w:val="28"/>
        </w:rPr>
        <w:t>2</w:t>
      </w:r>
      <w:r w:rsidRPr="006E076D">
        <w:rPr>
          <w:sz w:val="28"/>
          <w:szCs w:val="28"/>
        </w:rPr>
        <w:t xml:space="preserve"> HARQ with multi-PUSCH CG</w:t>
      </w:r>
    </w:p>
    <w:p w14:paraId="59EA9942" w14:textId="339C2130" w:rsidR="00B96B52" w:rsidRPr="006E076D" w:rsidRDefault="00B96B52" w:rsidP="00B96B52">
      <w:pPr>
        <w:pStyle w:val="Heading3"/>
        <w:spacing w:after="120"/>
        <w:ind w:left="0"/>
        <w:rPr>
          <w:sz w:val="24"/>
          <w:szCs w:val="24"/>
        </w:rPr>
      </w:pPr>
      <w:r w:rsidRPr="006E076D">
        <w:rPr>
          <w:sz w:val="24"/>
          <w:szCs w:val="24"/>
        </w:rPr>
        <w:t>2.</w:t>
      </w:r>
      <w:r w:rsidRPr="006E076D">
        <w:rPr>
          <w:sz w:val="24"/>
          <w:szCs w:val="24"/>
        </w:rPr>
        <w:t>2</w:t>
      </w:r>
      <w:r w:rsidRPr="006E076D">
        <w:rPr>
          <w:sz w:val="24"/>
          <w:szCs w:val="24"/>
        </w:rPr>
        <w:t>.</w:t>
      </w:r>
      <w:r w:rsidRPr="006E076D">
        <w:rPr>
          <w:sz w:val="24"/>
          <w:szCs w:val="24"/>
        </w:rPr>
        <w:t>1</w:t>
      </w:r>
      <w:r w:rsidRPr="006E076D">
        <w:rPr>
          <w:sz w:val="24"/>
          <w:szCs w:val="24"/>
        </w:rPr>
        <w:t xml:space="preserve"> </w:t>
      </w:r>
      <w:r w:rsidRPr="006E076D">
        <w:rPr>
          <w:sz w:val="24"/>
          <w:szCs w:val="24"/>
        </w:rPr>
        <w:t>HARQ Process ID determination</w:t>
      </w:r>
    </w:p>
    <w:p w14:paraId="08709F05" w14:textId="7F127EE8" w:rsidR="00D63CF4" w:rsidRPr="006E076D" w:rsidRDefault="00D63CF4" w:rsidP="00A07DF7">
      <w:pPr>
        <w:rPr>
          <w:rFonts w:cs="Times New Roman"/>
          <w:sz w:val="20"/>
          <w:szCs w:val="20"/>
        </w:rPr>
      </w:pPr>
      <w:r w:rsidRPr="006E076D">
        <w:rPr>
          <w:rFonts w:cs="Times New Roman"/>
          <w:sz w:val="20"/>
          <w:szCs w:val="20"/>
        </w:rPr>
        <w:t xml:space="preserve">Regarding determination of HARQ process ID (HPI), </w:t>
      </w:r>
      <w:r w:rsidR="00A812A2" w:rsidRPr="006E076D">
        <w:rPr>
          <w:rFonts w:cs="Times New Roman"/>
          <w:sz w:val="20"/>
          <w:szCs w:val="20"/>
        </w:rPr>
        <w:t>several</w:t>
      </w:r>
      <w:r w:rsidRPr="006E076D">
        <w:rPr>
          <w:rFonts w:cs="Times New Roman"/>
          <w:sz w:val="20"/>
          <w:szCs w:val="20"/>
        </w:rPr>
        <w:t xml:space="preserve"> alternative procedures were discussed during RAN1#112, ranging from legacy CG </w:t>
      </w:r>
      <w:r w:rsidR="00A812A2" w:rsidRPr="006E076D">
        <w:rPr>
          <w:rFonts w:cs="Times New Roman"/>
          <w:sz w:val="20"/>
          <w:szCs w:val="20"/>
        </w:rPr>
        <w:t xml:space="preserve">HARQ </w:t>
      </w:r>
      <w:r w:rsidRPr="006E076D">
        <w:rPr>
          <w:rFonts w:cs="Times New Roman"/>
          <w:sz w:val="20"/>
          <w:szCs w:val="20"/>
        </w:rPr>
        <w:t xml:space="preserve">procedure to NR-U </w:t>
      </w:r>
      <w:r w:rsidR="00A812A2" w:rsidRPr="006E076D">
        <w:rPr>
          <w:rFonts w:cs="Times New Roman"/>
          <w:sz w:val="20"/>
          <w:szCs w:val="20"/>
        </w:rPr>
        <w:t xml:space="preserve">HARQ </w:t>
      </w:r>
      <w:r w:rsidRPr="006E076D">
        <w:rPr>
          <w:rFonts w:cs="Times New Roman"/>
          <w:sz w:val="20"/>
          <w:szCs w:val="20"/>
        </w:rPr>
        <w:t>procedure along with some variants between th</w:t>
      </w:r>
      <w:r w:rsidR="00A812A2" w:rsidRPr="006E076D">
        <w:rPr>
          <w:rFonts w:cs="Times New Roman"/>
          <w:sz w:val="20"/>
          <w:szCs w:val="20"/>
        </w:rPr>
        <w:t>ose</w:t>
      </w:r>
      <w:r w:rsidRPr="006E076D">
        <w:rPr>
          <w:rFonts w:cs="Times New Roman"/>
          <w:sz w:val="20"/>
          <w:szCs w:val="20"/>
        </w:rPr>
        <w:t xml:space="preserve"> two. Although the NR-U based procedure provides more flexibility to the UE to select the HPIs for the different PUSCH occasions from a configured pool, it is unclear whether such approach is scalable when considering scenarios where the same HPI pool is used for both multiple PUSCHs in NR-U and NR. In our view, extending from legacy CG procedure by updating the HPI formula to consider the number of PUSCH occasions in a CG period is more straightforward from the spec impact perspective. In this case, the HPI for the first used PUSCH occasion is derived based on the updated HPI formula and the HPIs for the subsequent PUSCHs are determined by incrementing the HPI from the preceding PUSCH.</w:t>
      </w:r>
    </w:p>
    <w:p w14:paraId="63913278" w14:textId="02C035EB" w:rsidR="00D63CF4" w:rsidRPr="006E076D" w:rsidRDefault="00D63CF4" w:rsidP="00D63CF4">
      <w:pPr>
        <w:spacing w:after="120" w:line="240" w:lineRule="auto"/>
        <w:rPr>
          <w:rFonts w:cs="Times New Roman"/>
          <w:b/>
          <w:bCs/>
          <w:sz w:val="20"/>
          <w:szCs w:val="20"/>
        </w:rPr>
      </w:pPr>
      <w:r w:rsidRPr="006E076D">
        <w:rPr>
          <w:rFonts w:cs="Times New Roman"/>
          <w:b/>
          <w:bCs/>
          <w:i/>
          <w:iCs/>
          <w:sz w:val="20"/>
          <w:szCs w:val="20"/>
        </w:rPr>
        <w:t xml:space="preserve">Proposal </w:t>
      </w:r>
      <w:r w:rsidR="00A812A2" w:rsidRPr="006E076D">
        <w:rPr>
          <w:rFonts w:cs="Times New Roman"/>
          <w:b/>
          <w:bCs/>
          <w:i/>
          <w:iCs/>
          <w:sz w:val="20"/>
          <w:szCs w:val="20"/>
        </w:rPr>
        <w:t>3</w:t>
      </w:r>
      <w:r w:rsidRPr="006E076D">
        <w:rPr>
          <w:rFonts w:cs="Times New Roman"/>
          <w:b/>
          <w:bCs/>
          <w:i/>
          <w:iCs/>
          <w:sz w:val="20"/>
          <w:szCs w:val="20"/>
        </w:rPr>
        <w:t>:</w:t>
      </w:r>
      <w:r w:rsidRPr="006E076D">
        <w:rPr>
          <w:rFonts w:cs="Times New Roman"/>
          <w:b/>
          <w:bCs/>
          <w:sz w:val="20"/>
          <w:szCs w:val="20"/>
        </w:rPr>
        <w:t xml:space="preserve">  For multi-PUSCH CG, update the HPI formula to consider the number of PUSCH occasions in a CG </w:t>
      </w:r>
      <w:proofErr w:type="gramStart"/>
      <w:r w:rsidRPr="006E076D">
        <w:rPr>
          <w:rFonts w:cs="Times New Roman"/>
          <w:b/>
          <w:bCs/>
          <w:sz w:val="20"/>
          <w:szCs w:val="20"/>
        </w:rPr>
        <w:t>period</w:t>
      </w:r>
      <w:proofErr w:type="gramEnd"/>
    </w:p>
    <w:p w14:paraId="69635A0B" w14:textId="5A8D2704" w:rsidR="00B96B52" w:rsidRPr="006E076D" w:rsidRDefault="00B96B52" w:rsidP="00B96B52">
      <w:pPr>
        <w:pStyle w:val="Heading3"/>
        <w:spacing w:before="240" w:after="120"/>
        <w:ind w:left="0"/>
        <w:rPr>
          <w:sz w:val="24"/>
          <w:szCs w:val="24"/>
        </w:rPr>
      </w:pPr>
      <w:r w:rsidRPr="006E076D">
        <w:rPr>
          <w:sz w:val="24"/>
          <w:szCs w:val="24"/>
        </w:rPr>
        <w:t xml:space="preserve">2.3.2 </w:t>
      </w:r>
      <w:r w:rsidRPr="006E076D">
        <w:rPr>
          <w:sz w:val="24"/>
          <w:szCs w:val="24"/>
        </w:rPr>
        <w:t>Baseline HARQ design</w:t>
      </w:r>
    </w:p>
    <w:p w14:paraId="1E341C6B" w14:textId="009F7941" w:rsidR="00E83038" w:rsidRPr="006E076D" w:rsidRDefault="00E83038" w:rsidP="00A07DF7">
      <w:pPr>
        <w:rPr>
          <w:rFonts w:cs="Times New Roman"/>
          <w:sz w:val="20"/>
          <w:szCs w:val="20"/>
        </w:rPr>
      </w:pPr>
      <w:r w:rsidRPr="006E076D">
        <w:rPr>
          <w:rFonts w:cs="Times New Roman"/>
          <w:sz w:val="20"/>
          <w:szCs w:val="20"/>
        </w:rPr>
        <w:t>Based on the discussions during RAN1#112, there can be generally two alternative HARQ designs for potential extension/enhancements for multi-PUSCH CG, namely those of R16 NR CG and R16 NR-U CG.</w:t>
      </w:r>
    </w:p>
    <w:p w14:paraId="7DEBE47A" w14:textId="37658B6C" w:rsidR="001D1BB4" w:rsidRPr="006E076D" w:rsidRDefault="001D1BB4" w:rsidP="00A07DF7">
      <w:pPr>
        <w:rPr>
          <w:rFonts w:cs="Times New Roman"/>
          <w:sz w:val="20"/>
          <w:szCs w:val="20"/>
        </w:rPr>
      </w:pPr>
      <w:r w:rsidRPr="006E076D">
        <w:rPr>
          <w:rFonts w:cs="Times New Roman"/>
          <w:sz w:val="20"/>
          <w:szCs w:val="20"/>
        </w:rPr>
        <w:t xml:space="preserve">In the HARQ design applied for R16 NR CG, the UE monitors for DCI upon transmitting a TB in a CG PUSCH occasion. If a DCI containing dynamic </w:t>
      </w:r>
      <w:r w:rsidR="00C82D01" w:rsidRPr="006E076D">
        <w:rPr>
          <w:rFonts w:cs="Times New Roman"/>
          <w:sz w:val="20"/>
          <w:szCs w:val="20"/>
        </w:rPr>
        <w:t>resource assignment</w:t>
      </w:r>
      <w:r w:rsidRPr="006E076D">
        <w:rPr>
          <w:rFonts w:cs="Times New Roman"/>
          <w:sz w:val="20"/>
          <w:szCs w:val="20"/>
        </w:rPr>
        <w:t xml:space="preserve"> is received before the expiry of the </w:t>
      </w:r>
      <w:proofErr w:type="spellStart"/>
      <w:r w:rsidRPr="006E076D">
        <w:rPr>
          <w:rFonts w:cs="Times New Roman"/>
          <w:sz w:val="20"/>
          <w:szCs w:val="20"/>
        </w:rPr>
        <w:t>configuredGrantTimer</w:t>
      </w:r>
      <w:proofErr w:type="spellEnd"/>
      <w:r w:rsidRPr="006E076D">
        <w:rPr>
          <w:rFonts w:cs="Times New Roman"/>
          <w:sz w:val="20"/>
          <w:szCs w:val="20"/>
        </w:rPr>
        <w:t xml:space="preserve">, the UE assumes NACK for the TB transmission and retransmits the TB using the received </w:t>
      </w:r>
      <w:r w:rsidR="00C82D01" w:rsidRPr="006E076D">
        <w:rPr>
          <w:rFonts w:cs="Times New Roman"/>
          <w:sz w:val="20"/>
          <w:szCs w:val="20"/>
        </w:rPr>
        <w:t>assignment</w:t>
      </w:r>
      <w:r w:rsidRPr="006E076D">
        <w:rPr>
          <w:rFonts w:cs="Times New Roman"/>
          <w:sz w:val="20"/>
          <w:szCs w:val="20"/>
        </w:rPr>
        <w:t xml:space="preserve">. If the UE does not receive DCI within the </w:t>
      </w:r>
      <w:proofErr w:type="spellStart"/>
      <w:r w:rsidRPr="006E076D">
        <w:rPr>
          <w:rFonts w:cs="Times New Roman"/>
          <w:sz w:val="20"/>
          <w:szCs w:val="20"/>
        </w:rPr>
        <w:t>configuredGrantTimer</w:t>
      </w:r>
      <w:proofErr w:type="spellEnd"/>
      <w:r w:rsidRPr="006E076D">
        <w:rPr>
          <w:rFonts w:cs="Times New Roman"/>
          <w:sz w:val="20"/>
          <w:szCs w:val="20"/>
        </w:rPr>
        <w:t>, the UE assumes ACK for the previous TB transmission</w:t>
      </w:r>
      <w:r w:rsidR="00F31D19" w:rsidRPr="006E076D">
        <w:rPr>
          <w:rFonts w:cs="Times New Roman"/>
          <w:sz w:val="20"/>
          <w:szCs w:val="20"/>
        </w:rPr>
        <w:t xml:space="preserve"> and flushes the HARQ buffer.</w:t>
      </w:r>
      <w:r w:rsidRPr="006E076D">
        <w:rPr>
          <w:rFonts w:cs="Times New Roman"/>
          <w:sz w:val="20"/>
          <w:szCs w:val="20"/>
        </w:rPr>
        <w:t xml:space="preserve">      </w:t>
      </w:r>
    </w:p>
    <w:p w14:paraId="63D7CA7E" w14:textId="4FD9D5BE" w:rsidR="00F107DC" w:rsidRPr="006E076D" w:rsidRDefault="001D1BB4" w:rsidP="00A07DF7">
      <w:pPr>
        <w:rPr>
          <w:rFonts w:cs="Times New Roman"/>
          <w:sz w:val="20"/>
          <w:szCs w:val="20"/>
        </w:rPr>
      </w:pPr>
      <w:r w:rsidRPr="006E076D">
        <w:rPr>
          <w:rFonts w:cs="Times New Roman"/>
          <w:sz w:val="20"/>
          <w:szCs w:val="20"/>
        </w:rPr>
        <w:t xml:space="preserve">Extending the HARQ design from </w:t>
      </w:r>
      <w:r w:rsidR="00F31D19" w:rsidRPr="006E076D">
        <w:rPr>
          <w:rFonts w:cs="Times New Roman"/>
          <w:sz w:val="20"/>
          <w:szCs w:val="20"/>
        </w:rPr>
        <w:t xml:space="preserve">the legacy </w:t>
      </w:r>
      <w:r w:rsidRPr="006E076D">
        <w:rPr>
          <w:rFonts w:cs="Times New Roman"/>
          <w:sz w:val="20"/>
          <w:szCs w:val="20"/>
        </w:rPr>
        <w:t xml:space="preserve">R16 NR CG to the multi-PUSCH CG allows the retransmissions to be performed with dynamic </w:t>
      </w:r>
      <w:r w:rsidR="00C82D01" w:rsidRPr="006E076D">
        <w:rPr>
          <w:rFonts w:cs="Times New Roman"/>
          <w:sz w:val="20"/>
          <w:szCs w:val="20"/>
        </w:rPr>
        <w:t>assignment</w:t>
      </w:r>
      <w:r w:rsidR="00C82D01" w:rsidRPr="006E076D">
        <w:rPr>
          <w:rFonts w:cs="Times New Roman"/>
          <w:sz w:val="20"/>
          <w:szCs w:val="20"/>
        </w:rPr>
        <w:t>s</w:t>
      </w:r>
      <w:r w:rsidRPr="006E076D">
        <w:rPr>
          <w:rFonts w:cs="Times New Roman"/>
          <w:sz w:val="20"/>
          <w:szCs w:val="20"/>
        </w:rPr>
        <w:t xml:space="preserve"> rather than using the configured PUSCH occasions in CG, although at some expense of higher resource usage.</w:t>
      </w:r>
      <w:r w:rsidR="00D63CF4" w:rsidRPr="006E076D">
        <w:rPr>
          <w:rFonts w:cs="Times New Roman"/>
          <w:sz w:val="20"/>
          <w:szCs w:val="20"/>
        </w:rPr>
        <w:t xml:space="preserve"> For example, if the DCI is received carrying the HARQ feedback</w:t>
      </w:r>
      <w:r w:rsidR="00A07DF7" w:rsidRPr="006E076D">
        <w:rPr>
          <w:rFonts w:cs="Times New Roman"/>
          <w:sz w:val="20"/>
          <w:szCs w:val="20"/>
        </w:rPr>
        <w:t xml:space="preserve"> for multiple </w:t>
      </w:r>
      <w:r w:rsidR="00AA0381" w:rsidRPr="006E076D">
        <w:rPr>
          <w:rFonts w:cs="Times New Roman"/>
          <w:sz w:val="20"/>
          <w:szCs w:val="20"/>
        </w:rPr>
        <w:t>TBs</w:t>
      </w:r>
      <w:r w:rsidR="00D63CF4" w:rsidRPr="006E076D">
        <w:rPr>
          <w:rFonts w:cs="Times New Roman"/>
          <w:sz w:val="20"/>
          <w:szCs w:val="20"/>
        </w:rPr>
        <w:t xml:space="preserve"> </w:t>
      </w:r>
      <w:r w:rsidR="00AA0381" w:rsidRPr="006E076D">
        <w:rPr>
          <w:rFonts w:cs="Times New Roman"/>
          <w:sz w:val="20"/>
          <w:szCs w:val="20"/>
        </w:rPr>
        <w:t>(with different</w:t>
      </w:r>
      <w:r w:rsidR="00AA0381" w:rsidRPr="006E076D">
        <w:rPr>
          <w:rFonts w:cs="Times New Roman"/>
          <w:sz w:val="20"/>
          <w:szCs w:val="20"/>
        </w:rPr>
        <w:t xml:space="preserve"> HPIs</w:t>
      </w:r>
      <w:r w:rsidR="00AA0381" w:rsidRPr="006E076D">
        <w:rPr>
          <w:rFonts w:cs="Times New Roman"/>
          <w:sz w:val="20"/>
          <w:szCs w:val="20"/>
        </w:rPr>
        <w:t>)</w:t>
      </w:r>
      <w:r w:rsidR="00AA0381" w:rsidRPr="006E076D">
        <w:rPr>
          <w:rFonts w:cs="Times New Roman"/>
          <w:sz w:val="20"/>
          <w:szCs w:val="20"/>
        </w:rPr>
        <w:t xml:space="preserve"> </w:t>
      </w:r>
      <w:r w:rsidR="00D63CF4" w:rsidRPr="006E076D">
        <w:rPr>
          <w:rFonts w:cs="Times New Roman"/>
          <w:sz w:val="20"/>
          <w:szCs w:val="20"/>
        </w:rPr>
        <w:t xml:space="preserve">before the expiry of the </w:t>
      </w:r>
      <w:proofErr w:type="spellStart"/>
      <w:r w:rsidR="00D63CF4" w:rsidRPr="006E076D">
        <w:rPr>
          <w:rFonts w:cs="Times New Roman"/>
          <w:sz w:val="20"/>
          <w:szCs w:val="20"/>
        </w:rPr>
        <w:t>configuredGrantTimer</w:t>
      </w:r>
      <w:proofErr w:type="spellEnd"/>
      <w:r w:rsidR="00D63CF4" w:rsidRPr="006E076D">
        <w:rPr>
          <w:rFonts w:cs="Times New Roman"/>
          <w:sz w:val="20"/>
          <w:szCs w:val="20"/>
        </w:rPr>
        <w:t xml:space="preserve">, the UE performs retransmission </w:t>
      </w:r>
      <w:r w:rsidR="00AA0381" w:rsidRPr="006E076D">
        <w:rPr>
          <w:rFonts w:cs="Times New Roman"/>
          <w:sz w:val="20"/>
          <w:szCs w:val="20"/>
        </w:rPr>
        <w:t xml:space="preserve">of the TBs </w:t>
      </w:r>
      <w:r w:rsidR="00D63CF4" w:rsidRPr="006E076D">
        <w:rPr>
          <w:rFonts w:cs="Times New Roman"/>
          <w:sz w:val="20"/>
          <w:szCs w:val="20"/>
        </w:rPr>
        <w:t xml:space="preserve">with NACK using the dynamic </w:t>
      </w:r>
      <w:r w:rsidR="00C82D01" w:rsidRPr="006E076D">
        <w:rPr>
          <w:rFonts w:cs="Times New Roman"/>
          <w:sz w:val="20"/>
          <w:szCs w:val="20"/>
        </w:rPr>
        <w:t>assignment</w:t>
      </w:r>
      <w:r w:rsidR="00D63CF4" w:rsidRPr="006E076D">
        <w:rPr>
          <w:rFonts w:cs="Times New Roman"/>
          <w:sz w:val="20"/>
          <w:szCs w:val="20"/>
        </w:rPr>
        <w:t xml:space="preserve">. </w:t>
      </w:r>
      <w:r w:rsidRPr="006E076D">
        <w:rPr>
          <w:rFonts w:cs="Times New Roman"/>
          <w:sz w:val="20"/>
          <w:szCs w:val="20"/>
        </w:rPr>
        <w:t xml:space="preserve">Extending the NR CG design also reduces the complexity at the UE for deciding on the number of PUSCHs and which of the PUSCH occasions are unused, since the UE does not need to account for whether any of the configured PUSCH occasions would be used for retransmissions. </w:t>
      </w:r>
      <w:r w:rsidR="00F107DC" w:rsidRPr="006E076D">
        <w:rPr>
          <w:rFonts w:cs="Times New Roman"/>
          <w:sz w:val="20"/>
          <w:szCs w:val="20"/>
        </w:rPr>
        <w:t xml:space="preserve"> </w:t>
      </w:r>
    </w:p>
    <w:p w14:paraId="3BB532A2" w14:textId="11295543" w:rsidR="001D1BB4" w:rsidRPr="006E076D" w:rsidRDefault="001D1BB4" w:rsidP="00A07DF7">
      <w:pPr>
        <w:rPr>
          <w:rFonts w:cs="Times New Roman"/>
          <w:sz w:val="20"/>
          <w:szCs w:val="20"/>
        </w:rPr>
      </w:pPr>
      <w:r w:rsidRPr="006E076D">
        <w:rPr>
          <w:rFonts w:cs="Times New Roman"/>
          <w:sz w:val="20"/>
          <w:szCs w:val="20"/>
        </w:rPr>
        <w:t>In comparison, the HARQ design for NR-U CG allows direct extension of the feedback mechanism for the multi-PUSCH CG case (</w:t>
      </w:r>
      <w:proofErr w:type="gramStart"/>
      <w:r w:rsidRPr="006E076D">
        <w:rPr>
          <w:rFonts w:cs="Times New Roman"/>
          <w:sz w:val="20"/>
          <w:szCs w:val="20"/>
        </w:rPr>
        <w:t>e.g.</w:t>
      </w:r>
      <w:proofErr w:type="gramEnd"/>
      <w:r w:rsidRPr="006E076D">
        <w:rPr>
          <w:rFonts w:cs="Times New Roman"/>
          <w:sz w:val="20"/>
          <w:szCs w:val="20"/>
        </w:rPr>
        <w:t xml:space="preserve"> via the CG-DFI for multiple HARQ processes) and allows reusing the configured CG PUSCH occasions for retransmissions without the need for additional DG allocation. However, such approach may complicate and conflict with the technique for the UE to determine and indicate any of the unused PUSCH occasions.</w:t>
      </w:r>
      <w:r w:rsidR="00F107DC" w:rsidRPr="006E076D">
        <w:rPr>
          <w:rFonts w:cs="Times New Roman"/>
          <w:sz w:val="20"/>
          <w:szCs w:val="20"/>
        </w:rPr>
        <w:t xml:space="preserve"> Based on the comparison between the two alternatives,</w:t>
      </w:r>
      <w:r w:rsidRPr="006E076D">
        <w:rPr>
          <w:rFonts w:cs="Times New Roman"/>
          <w:sz w:val="20"/>
          <w:szCs w:val="20"/>
        </w:rPr>
        <w:t xml:space="preserve"> </w:t>
      </w:r>
      <w:r w:rsidR="00F107DC" w:rsidRPr="006E076D">
        <w:rPr>
          <w:rFonts w:cs="Times New Roman"/>
          <w:sz w:val="20"/>
          <w:szCs w:val="20"/>
        </w:rPr>
        <w:t>extending from the legacy</w:t>
      </w:r>
      <w:r w:rsidRPr="006E076D">
        <w:rPr>
          <w:rFonts w:cs="Times New Roman"/>
          <w:sz w:val="20"/>
          <w:szCs w:val="20"/>
        </w:rPr>
        <w:t xml:space="preserve"> NR CG is preferable </w:t>
      </w:r>
      <w:r w:rsidR="00F107DC" w:rsidRPr="006E076D">
        <w:rPr>
          <w:rFonts w:cs="Times New Roman"/>
          <w:sz w:val="20"/>
          <w:szCs w:val="20"/>
        </w:rPr>
        <w:t xml:space="preserve">for HARQ for multi-PUSCH </w:t>
      </w:r>
      <w:r w:rsidRPr="006E076D">
        <w:rPr>
          <w:rFonts w:cs="Times New Roman"/>
          <w:sz w:val="20"/>
          <w:szCs w:val="20"/>
        </w:rPr>
        <w:t>CG</w:t>
      </w:r>
      <w:r w:rsidR="00F107DC" w:rsidRPr="006E076D">
        <w:rPr>
          <w:rFonts w:cs="Times New Roman"/>
          <w:sz w:val="20"/>
          <w:szCs w:val="20"/>
        </w:rPr>
        <w:t>.</w:t>
      </w:r>
    </w:p>
    <w:p w14:paraId="0677575E" w14:textId="7282EDE0" w:rsidR="00F107DC" w:rsidRPr="006E076D" w:rsidRDefault="001D1BB4" w:rsidP="00F107DC">
      <w:pPr>
        <w:spacing w:after="80" w:line="240" w:lineRule="auto"/>
        <w:rPr>
          <w:rFonts w:cs="Times New Roman"/>
          <w:b/>
          <w:bCs/>
          <w:sz w:val="20"/>
          <w:szCs w:val="20"/>
        </w:rPr>
      </w:pPr>
      <w:r w:rsidRPr="006E076D">
        <w:rPr>
          <w:rFonts w:cs="Times New Roman"/>
          <w:b/>
          <w:bCs/>
          <w:i/>
          <w:iCs/>
          <w:sz w:val="20"/>
          <w:szCs w:val="20"/>
        </w:rPr>
        <w:lastRenderedPageBreak/>
        <w:t xml:space="preserve">Proposal </w:t>
      </w:r>
      <w:r w:rsidR="006A2B09" w:rsidRPr="006E076D">
        <w:rPr>
          <w:rFonts w:cs="Times New Roman"/>
          <w:b/>
          <w:bCs/>
          <w:i/>
          <w:iCs/>
          <w:sz w:val="20"/>
          <w:szCs w:val="20"/>
        </w:rPr>
        <w:t>4</w:t>
      </w:r>
      <w:r w:rsidRPr="006E076D">
        <w:rPr>
          <w:rFonts w:cs="Times New Roman"/>
          <w:b/>
          <w:bCs/>
          <w:i/>
          <w:iCs/>
          <w:sz w:val="20"/>
          <w:szCs w:val="20"/>
        </w:rPr>
        <w:t>:</w:t>
      </w:r>
      <w:r w:rsidRPr="006E076D">
        <w:rPr>
          <w:rFonts w:cs="Times New Roman"/>
          <w:b/>
          <w:bCs/>
          <w:sz w:val="20"/>
          <w:szCs w:val="20"/>
        </w:rPr>
        <w:t xml:space="preserve"> </w:t>
      </w:r>
      <w:r w:rsidR="00F107DC" w:rsidRPr="006E076D">
        <w:rPr>
          <w:rFonts w:cs="Times New Roman"/>
          <w:b/>
          <w:bCs/>
          <w:sz w:val="20"/>
          <w:szCs w:val="20"/>
        </w:rPr>
        <w:t xml:space="preserve">HARQ design </w:t>
      </w:r>
      <w:r w:rsidR="00F107DC" w:rsidRPr="006E076D">
        <w:rPr>
          <w:rFonts w:cs="Times New Roman"/>
          <w:b/>
          <w:bCs/>
          <w:sz w:val="20"/>
          <w:szCs w:val="20"/>
        </w:rPr>
        <w:t xml:space="preserve">from </w:t>
      </w:r>
      <w:r w:rsidR="00F107DC" w:rsidRPr="006E076D">
        <w:rPr>
          <w:rFonts w:cs="Times New Roman"/>
          <w:b/>
          <w:bCs/>
          <w:sz w:val="20"/>
          <w:szCs w:val="20"/>
        </w:rPr>
        <w:t>R16 NR CG</w:t>
      </w:r>
      <w:r w:rsidR="00F107DC" w:rsidRPr="006E076D">
        <w:rPr>
          <w:rFonts w:cs="Times New Roman"/>
          <w:b/>
          <w:bCs/>
          <w:sz w:val="20"/>
          <w:szCs w:val="20"/>
        </w:rPr>
        <w:t xml:space="preserve"> is used as baseline for</w:t>
      </w:r>
      <w:r w:rsidR="00F107DC" w:rsidRPr="006E076D">
        <w:rPr>
          <w:rFonts w:cs="Times New Roman"/>
          <w:b/>
          <w:bCs/>
          <w:sz w:val="20"/>
          <w:szCs w:val="20"/>
        </w:rPr>
        <w:t xml:space="preserve"> multi-PUSCH CG</w:t>
      </w:r>
    </w:p>
    <w:p w14:paraId="51EF94C3" w14:textId="01A592EB" w:rsidR="00B96B52" w:rsidRPr="006E076D" w:rsidRDefault="00B96B52" w:rsidP="00B96B52">
      <w:pPr>
        <w:pStyle w:val="Heading3"/>
        <w:spacing w:before="240" w:after="120"/>
        <w:ind w:left="0"/>
        <w:rPr>
          <w:sz w:val="24"/>
          <w:szCs w:val="24"/>
        </w:rPr>
      </w:pPr>
      <w:r w:rsidRPr="006E076D">
        <w:rPr>
          <w:sz w:val="24"/>
          <w:szCs w:val="24"/>
        </w:rPr>
        <w:t xml:space="preserve">2.3.2 </w:t>
      </w:r>
      <w:r w:rsidRPr="006E076D">
        <w:rPr>
          <w:sz w:val="24"/>
          <w:szCs w:val="24"/>
        </w:rPr>
        <w:t>DCI carrying HARQ feedback for multi-</w:t>
      </w:r>
      <w:proofErr w:type="gramStart"/>
      <w:r w:rsidRPr="006E076D">
        <w:rPr>
          <w:sz w:val="24"/>
          <w:szCs w:val="24"/>
        </w:rPr>
        <w:t>PUSCH</w:t>
      </w:r>
      <w:proofErr w:type="gramEnd"/>
    </w:p>
    <w:p w14:paraId="63B0D0A8" w14:textId="741EA34F" w:rsidR="006A6695" w:rsidRPr="006E076D" w:rsidRDefault="006A6695" w:rsidP="006A6695">
      <w:pPr>
        <w:spacing w:line="240" w:lineRule="auto"/>
        <w:rPr>
          <w:rFonts w:cs="Times New Roman"/>
          <w:sz w:val="20"/>
          <w:szCs w:val="20"/>
        </w:rPr>
      </w:pPr>
      <w:r w:rsidRPr="006E076D">
        <w:rPr>
          <w:rFonts w:cs="Times New Roman"/>
          <w:sz w:val="20"/>
          <w:szCs w:val="20"/>
        </w:rPr>
        <w:t xml:space="preserve">When considering the HARQ design for multi-PUSCH CG, it is important for the HARQ feedback to be provided early given the strict delay budget associated with the XR traffic. Since each slot associated with a CG period can consist of one or multiple PUSCH occasions, the earliest opportunity to provide HARQ feedback can be in the first DL slot after the last </w:t>
      </w:r>
      <w:r w:rsidR="00D63CF4" w:rsidRPr="006E076D">
        <w:rPr>
          <w:rFonts w:cs="Times New Roman"/>
          <w:sz w:val="20"/>
          <w:szCs w:val="20"/>
        </w:rPr>
        <w:t xml:space="preserve">used </w:t>
      </w:r>
      <w:r w:rsidRPr="006E076D">
        <w:rPr>
          <w:rFonts w:cs="Times New Roman"/>
          <w:sz w:val="20"/>
          <w:szCs w:val="20"/>
        </w:rPr>
        <w:t>PUSCH occasion in an UL slot</w:t>
      </w:r>
      <w:r w:rsidR="008C6401" w:rsidRPr="006E076D">
        <w:rPr>
          <w:rFonts w:cs="Times New Roman"/>
          <w:sz w:val="20"/>
          <w:szCs w:val="20"/>
        </w:rPr>
        <w:t xml:space="preserve"> in a CG period</w:t>
      </w:r>
      <w:r w:rsidRPr="006E076D">
        <w:rPr>
          <w:rFonts w:cs="Times New Roman"/>
          <w:sz w:val="20"/>
          <w:szCs w:val="20"/>
        </w:rPr>
        <w:t xml:space="preserve">. </w:t>
      </w:r>
    </w:p>
    <w:p w14:paraId="14E8E4F4" w14:textId="4352C520" w:rsidR="0005778D" w:rsidRPr="006E076D" w:rsidRDefault="00D32BB2" w:rsidP="00001173">
      <w:pPr>
        <w:spacing w:line="240" w:lineRule="auto"/>
        <w:rPr>
          <w:rFonts w:cs="Times New Roman"/>
          <w:sz w:val="20"/>
          <w:szCs w:val="20"/>
        </w:rPr>
      </w:pPr>
      <w:r w:rsidRPr="006E076D">
        <w:rPr>
          <w:rFonts w:cs="Times New Roman"/>
          <w:sz w:val="20"/>
          <w:szCs w:val="20"/>
        </w:rPr>
        <w:t>For minimizing the amount of PDCCH monitoring, when</w:t>
      </w:r>
      <w:r w:rsidR="006A6695" w:rsidRPr="006E076D">
        <w:rPr>
          <w:rFonts w:cs="Times New Roman"/>
          <w:sz w:val="20"/>
          <w:szCs w:val="20"/>
        </w:rPr>
        <w:t xml:space="preserve"> the UE performs transmissions of N TBs in N</w:t>
      </w:r>
      <w:r w:rsidRPr="006E076D">
        <w:rPr>
          <w:rFonts w:cs="Times New Roman"/>
          <w:sz w:val="20"/>
          <w:szCs w:val="20"/>
        </w:rPr>
        <w:t xml:space="preserve"> </w:t>
      </w:r>
      <w:r w:rsidR="006A6695" w:rsidRPr="006E076D">
        <w:rPr>
          <w:rFonts w:cs="Times New Roman"/>
          <w:sz w:val="20"/>
          <w:szCs w:val="20"/>
        </w:rPr>
        <w:t xml:space="preserve">PUSCH occasions, the corresponding HARQ feedback </w:t>
      </w:r>
      <w:r w:rsidRPr="006E076D">
        <w:rPr>
          <w:rFonts w:cs="Times New Roman"/>
          <w:sz w:val="20"/>
          <w:szCs w:val="20"/>
        </w:rPr>
        <w:t xml:space="preserve">for the N TBs </w:t>
      </w:r>
      <w:r w:rsidR="006A6695" w:rsidRPr="006E076D">
        <w:rPr>
          <w:rFonts w:cs="Times New Roman"/>
          <w:sz w:val="20"/>
          <w:szCs w:val="20"/>
        </w:rPr>
        <w:t xml:space="preserve">and the dynamic </w:t>
      </w:r>
      <w:proofErr w:type="gramStart"/>
      <w:r w:rsidR="00C82D01" w:rsidRPr="006E076D">
        <w:rPr>
          <w:rFonts w:cs="Times New Roman"/>
          <w:sz w:val="20"/>
          <w:szCs w:val="20"/>
        </w:rPr>
        <w:t>assignments</w:t>
      </w:r>
      <w:proofErr w:type="gramEnd"/>
      <w:r w:rsidR="006A6695" w:rsidRPr="006E076D">
        <w:rPr>
          <w:rFonts w:cs="Times New Roman"/>
          <w:sz w:val="20"/>
          <w:szCs w:val="20"/>
        </w:rPr>
        <w:t xml:space="preserve"> for retransmissions is expected to be provided in a single DCI. </w:t>
      </w:r>
      <w:r w:rsidRPr="006E076D">
        <w:rPr>
          <w:rFonts w:cs="Times New Roman"/>
          <w:sz w:val="20"/>
          <w:szCs w:val="20"/>
        </w:rPr>
        <w:t>For example, t</w:t>
      </w:r>
      <w:r w:rsidR="006A6695" w:rsidRPr="006E076D">
        <w:rPr>
          <w:rFonts w:cs="Times New Roman"/>
          <w:sz w:val="20"/>
          <w:szCs w:val="20"/>
        </w:rPr>
        <w:t>he UE can be configured to monitor for the PDCCH carrying the DCI with the HARQ feedback in the</w:t>
      </w:r>
      <w:r w:rsidRPr="006E076D">
        <w:rPr>
          <w:rFonts w:cs="Times New Roman"/>
          <w:sz w:val="20"/>
          <w:szCs w:val="20"/>
        </w:rPr>
        <w:t xml:space="preserve"> first</w:t>
      </w:r>
      <w:r w:rsidR="006A6695" w:rsidRPr="006E076D">
        <w:rPr>
          <w:rFonts w:cs="Times New Roman"/>
          <w:sz w:val="20"/>
          <w:szCs w:val="20"/>
        </w:rPr>
        <w:t xml:space="preserve"> DL slot with an offset of K slots after </w:t>
      </w:r>
      <w:r w:rsidR="006A6695" w:rsidRPr="006E076D">
        <w:rPr>
          <w:rFonts w:cs="Times New Roman"/>
          <w:sz w:val="20"/>
          <w:szCs w:val="20"/>
        </w:rPr>
        <w:t xml:space="preserve">the </w:t>
      </w:r>
      <w:r w:rsidR="006A6695" w:rsidRPr="006E076D">
        <w:rPr>
          <w:rFonts w:cs="Times New Roman"/>
          <w:sz w:val="20"/>
          <w:szCs w:val="20"/>
        </w:rPr>
        <w:t>last</w:t>
      </w:r>
      <w:r w:rsidR="006A6695" w:rsidRPr="006E076D">
        <w:rPr>
          <w:rFonts w:cs="Times New Roman"/>
          <w:sz w:val="20"/>
          <w:szCs w:val="20"/>
        </w:rPr>
        <w:t xml:space="preserve"> used</w:t>
      </w:r>
      <w:r w:rsidR="006A6695" w:rsidRPr="006E076D">
        <w:rPr>
          <w:rFonts w:cs="Times New Roman"/>
          <w:sz w:val="20"/>
          <w:szCs w:val="20"/>
        </w:rPr>
        <w:t xml:space="preserve"> PUSCH occasion. This would allow any retransmissions to be performed as early as in the next UL slot, even though the next UL slot may be </w:t>
      </w:r>
      <w:r w:rsidR="006A2B09" w:rsidRPr="006E076D">
        <w:rPr>
          <w:rFonts w:cs="Times New Roman"/>
          <w:sz w:val="20"/>
          <w:szCs w:val="20"/>
        </w:rPr>
        <w:t xml:space="preserve">within </w:t>
      </w:r>
      <w:r w:rsidR="006A6695" w:rsidRPr="006E076D">
        <w:rPr>
          <w:rFonts w:cs="Times New Roman"/>
          <w:sz w:val="20"/>
          <w:szCs w:val="20"/>
        </w:rPr>
        <w:t xml:space="preserve">the same CG period.   </w:t>
      </w:r>
    </w:p>
    <w:p w14:paraId="1C87D7B6" w14:textId="7BE2E0DD" w:rsidR="006A6695" w:rsidRPr="006E076D" w:rsidRDefault="006A6695" w:rsidP="006A2B09">
      <w:pPr>
        <w:spacing w:after="120" w:line="240" w:lineRule="auto"/>
        <w:rPr>
          <w:rFonts w:cs="Times New Roman"/>
          <w:b/>
          <w:bCs/>
          <w:sz w:val="20"/>
          <w:szCs w:val="20"/>
        </w:rPr>
      </w:pPr>
      <w:r w:rsidRPr="006E076D">
        <w:rPr>
          <w:rFonts w:cs="Times New Roman"/>
          <w:b/>
          <w:bCs/>
          <w:i/>
          <w:iCs/>
          <w:sz w:val="20"/>
          <w:szCs w:val="20"/>
        </w:rPr>
        <w:t xml:space="preserve">Proposal </w:t>
      </w:r>
      <w:r w:rsidR="006A2B09" w:rsidRPr="006E076D">
        <w:rPr>
          <w:rFonts w:cs="Times New Roman"/>
          <w:b/>
          <w:bCs/>
          <w:i/>
          <w:iCs/>
          <w:sz w:val="20"/>
          <w:szCs w:val="20"/>
        </w:rPr>
        <w:t>5</w:t>
      </w:r>
      <w:r w:rsidRPr="006E076D">
        <w:rPr>
          <w:rFonts w:cs="Times New Roman"/>
          <w:b/>
          <w:bCs/>
          <w:i/>
          <w:iCs/>
          <w:sz w:val="20"/>
          <w:szCs w:val="20"/>
        </w:rPr>
        <w:t>:</w:t>
      </w:r>
      <w:r w:rsidRPr="006E076D">
        <w:rPr>
          <w:rFonts w:cs="Times New Roman"/>
          <w:b/>
          <w:bCs/>
          <w:sz w:val="20"/>
          <w:szCs w:val="20"/>
        </w:rPr>
        <w:t xml:space="preserve">  For multi-PUSCH CG, </w:t>
      </w:r>
      <w:r w:rsidR="00A34B41" w:rsidRPr="006E076D">
        <w:rPr>
          <w:rFonts w:cs="Times New Roman"/>
          <w:b/>
          <w:bCs/>
          <w:sz w:val="20"/>
          <w:szCs w:val="20"/>
        </w:rPr>
        <w:t xml:space="preserve">the </w:t>
      </w:r>
      <w:r w:rsidRPr="006E076D">
        <w:rPr>
          <w:rFonts w:cs="Times New Roman"/>
          <w:b/>
          <w:bCs/>
          <w:sz w:val="20"/>
          <w:szCs w:val="20"/>
        </w:rPr>
        <w:t xml:space="preserve">HARQ feedback </w:t>
      </w:r>
      <w:r w:rsidR="008C6401" w:rsidRPr="006E076D">
        <w:rPr>
          <w:rFonts w:cs="Times New Roman"/>
          <w:b/>
          <w:bCs/>
          <w:sz w:val="20"/>
          <w:szCs w:val="20"/>
        </w:rPr>
        <w:t xml:space="preserve">for multiple PUSCHs </w:t>
      </w:r>
      <w:r w:rsidRPr="006E076D">
        <w:rPr>
          <w:rFonts w:cs="Times New Roman"/>
          <w:b/>
          <w:bCs/>
          <w:sz w:val="20"/>
          <w:szCs w:val="20"/>
        </w:rPr>
        <w:t xml:space="preserve">and dynamic </w:t>
      </w:r>
      <w:r w:rsidR="00C82D01" w:rsidRPr="006E076D">
        <w:rPr>
          <w:rFonts w:cs="Times New Roman"/>
          <w:b/>
          <w:bCs/>
          <w:sz w:val="20"/>
          <w:szCs w:val="20"/>
        </w:rPr>
        <w:t>assignments</w:t>
      </w:r>
      <w:r w:rsidRPr="006E076D">
        <w:rPr>
          <w:rFonts w:cs="Times New Roman"/>
          <w:b/>
          <w:bCs/>
          <w:sz w:val="20"/>
          <w:szCs w:val="20"/>
        </w:rPr>
        <w:t xml:space="preserve"> for retransmissions </w:t>
      </w:r>
      <w:r w:rsidR="006A2B09" w:rsidRPr="006E076D">
        <w:rPr>
          <w:rFonts w:cs="Times New Roman"/>
          <w:b/>
          <w:bCs/>
          <w:sz w:val="20"/>
          <w:szCs w:val="20"/>
        </w:rPr>
        <w:t>are</w:t>
      </w:r>
      <w:r w:rsidRPr="006E076D">
        <w:rPr>
          <w:rFonts w:cs="Times New Roman"/>
          <w:b/>
          <w:bCs/>
          <w:sz w:val="20"/>
          <w:szCs w:val="20"/>
        </w:rPr>
        <w:t xml:space="preserve"> provided in single </w:t>
      </w:r>
      <w:proofErr w:type="gramStart"/>
      <w:r w:rsidRPr="006E076D">
        <w:rPr>
          <w:rFonts w:cs="Times New Roman"/>
          <w:b/>
          <w:bCs/>
          <w:sz w:val="20"/>
          <w:szCs w:val="20"/>
        </w:rPr>
        <w:t>DCI</w:t>
      </w:r>
      <w:proofErr w:type="gramEnd"/>
      <w:r w:rsidRPr="006E076D">
        <w:rPr>
          <w:rFonts w:cs="Times New Roman"/>
          <w:b/>
          <w:bCs/>
          <w:sz w:val="20"/>
          <w:szCs w:val="20"/>
        </w:rPr>
        <w:t xml:space="preserve"> </w:t>
      </w:r>
    </w:p>
    <w:p w14:paraId="68FAF243" w14:textId="4CEE809B" w:rsidR="008C6401" w:rsidRPr="006E076D" w:rsidRDefault="006A6695" w:rsidP="00B96B52">
      <w:pPr>
        <w:spacing w:after="240" w:line="240" w:lineRule="auto"/>
        <w:rPr>
          <w:rFonts w:cs="Times New Roman"/>
          <w:b/>
          <w:bCs/>
          <w:sz w:val="20"/>
          <w:szCs w:val="20"/>
        </w:rPr>
      </w:pPr>
      <w:r w:rsidRPr="006E076D">
        <w:rPr>
          <w:rFonts w:cs="Times New Roman"/>
          <w:b/>
          <w:bCs/>
          <w:i/>
          <w:iCs/>
          <w:sz w:val="20"/>
          <w:szCs w:val="20"/>
        </w:rPr>
        <w:t>Proposal 6:</w:t>
      </w:r>
      <w:r w:rsidRPr="006E076D">
        <w:rPr>
          <w:rFonts w:cs="Times New Roman"/>
          <w:b/>
          <w:bCs/>
          <w:sz w:val="20"/>
          <w:szCs w:val="20"/>
        </w:rPr>
        <w:t xml:space="preserve">  For multi-PUSCH CG, </w:t>
      </w:r>
      <w:r w:rsidR="008C6401" w:rsidRPr="006E076D">
        <w:rPr>
          <w:rFonts w:cs="Times New Roman"/>
          <w:b/>
          <w:bCs/>
          <w:sz w:val="20"/>
          <w:szCs w:val="20"/>
        </w:rPr>
        <w:t xml:space="preserve">the </w:t>
      </w:r>
      <w:r w:rsidRPr="006E076D">
        <w:rPr>
          <w:rFonts w:cs="Times New Roman"/>
          <w:b/>
          <w:bCs/>
          <w:sz w:val="20"/>
          <w:szCs w:val="20"/>
        </w:rPr>
        <w:t xml:space="preserve">UE monitors for PDCCH carrying the HARQ feedback </w:t>
      </w:r>
      <w:r w:rsidRPr="006E076D">
        <w:rPr>
          <w:rFonts w:cs="Times New Roman"/>
          <w:b/>
          <w:bCs/>
          <w:sz w:val="20"/>
          <w:szCs w:val="20"/>
        </w:rPr>
        <w:t xml:space="preserve">for multiple PUSCHs </w:t>
      </w:r>
      <w:r w:rsidR="0099557E" w:rsidRPr="006E076D">
        <w:rPr>
          <w:rFonts w:cs="Times New Roman"/>
          <w:b/>
          <w:bCs/>
          <w:sz w:val="20"/>
          <w:szCs w:val="20"/>
        </w:rPr>
        <w:t xml:space="preserve">in </w:t>
      </w:r>
      <w:r w:rsidR="008C6401" w:rsidRPr="006E076D">
        <w:rPr>
          <w:rFonts w:cs="Times New Roman"/>
          <w:b/>
          <w:bCs/>
          <w:sz w:val="20"/>
          <w:szCs w:val="20"/>
        </w:rPr>
        <w:t xml:space="preserve">the first DL </w:t>
      </w:r>
      <w:r w:rsidR="006A2B09" w:rsidRPr="006E076D">
        <w:rPr>
          <w:rFonts w:cs="Times New Roman"/>
          <w:b/>
          <w:bCs/>
          <w:sz w:val="20"/>
          <w:szCs w:val="20"/>
        </w:rPr>
        <w:t xml:space="preserve">slot </w:t>
      </w:r>
      <w:r w:rsidR="008C6401" w:rsidRPr="006E076D">
        <w:rPr>
          <w:rFonts w:cs="Times New Roman"/>
          <w:b/>
          <w:bCs/>
          <w:sz w:val="20"/>
          <w:szCs w:val="20"/>
        </w:rPr>
        <w:t xml:space="preserve">that is K slots after the last used PUSCH </w:t>
      </w:r>
      <w:proofErr w:type="gramStart"/>
      <w:r w:rsidR="008C6401" w:rsidRPr="006E076D">
        <w:rPr>
          <w:rFonts w:cs="Times New Roman"/>
          <w:b/>
          <w:bCs/>
          <w:sz w:val="20"/>
          <w:szCs w:val="20"/>
        </w:rPr>
        <w:t>occasion</w:t>
      </w:r>
      <w:proofErr w:type="gramEnd"/>
      <w:r w:rsidR="008C6401" w:rsidRPr="006E076D">
        <w:rPr>
          <w:rFonts w:cs="Times New Roman"/>
          <w:b/>
          <w:bCs/>
          <w:sz w:val="20"/>
          <w:szCs w:val="20"/>
        </w:rPr>
        <w:t xml:space="preserve">  </w:t>
      </w:r>
    </w:p>
    <w:p w14:paraId="3A01C0C3" w14:textId="2F002D72" w:rsidR="001B2FDB" w:rsidRPr="006E076D" w:rsidRDefault="001B2FDB" w:rsidP="006A2B09">
      <w:pPr>
        <w:pStyle w:val="Heading2"/>
        <w:tabs>
          <w:tab w:val="num" w:pos="576"/>
        </w:tabs>
        <w:spacing w:before="360"/>
        <w:ind w:left="576" w:hanging="576"/>
        <w:rPr>
          <w:sz w:val="28"/>
          <w:szCs w:val="28"/>
        </w:rPr>
      </w:pPr>
      <w:r w:rsidRPr="006E076D">
        <w:rPr>
          <w:sz w:val="28"/>
          <w:szCs w:val="28"/>
        </w:rPr>
        <w:t>2.</w:t>
      </w:r>
      <w:r w:rsidR="001D1BB4" w:rsidRPr="006E076D">
        <w:rPr>
          <w:sz w:val="28"/>
          <w:szCs w:val="28"/>
        </w:rPr>
        <w:t>3</w:t>
      </w:r>
      <w:r w:rsidRPr="006E076D">
        <w:rPr>
          <w:sz w:val="28"/>
          <w:szCs w:val="28"/>
        </w:rPr>
        <w:t xml:space="preserve"> </w:t>
      </w:r>
      <w:r w:rsidR="00B96B52" w:rsidRPr="006E076D">
        <w:rPr>
          <w:sz w:val="28"/>
          <w:szCs w:val="28"/>
        </w:rPr>
        <w:t>UCI on</w:t>
      </w:r>
      <w:r w:rsidRPr="006E076D">
        <w:rPr>
          <w:sz w:val="28"/>
          <w:szCs w:val="28"/>
        </w:rPr>
        <w:t xml:space="preserve"> unused</w:t>
      </w:r>
      <w:r w:rsidR="00B96B52" w:rsidRPr="006E076D">
        <w:rPr>
          <w:sz w:val="28"/>
          <w:szCs w:val="28"/>
        </w:rPr>
        <w:t xml:space="preserve"> CG</w:t>
      </w:r>
      <w:r w:rsidRPr="006E076D">
        <w:rPr>
          <w:sz w:val="28"/>
          <w:szCs w:val="28"/>
        </w:rPr>
        <w:t xml:space="preserve"> PUSCH occasions </w:t>
      </w:r>
    </w:p>
    <w:p w14:paraId="2C20CBEF" w14:textId="77777777" w:rsidR="00C609FE" w:rsidRPr="006E076D" w:rsidRDefault="00E54BC7" w:rsidP="00E54BC7">
      <w:pPr>
        <w:rPr>
          <w:rFonts w:cs="Times New Roman"/>
          <w:sz w:val="20"/>
          <w:szCs w:val="20"/>
        </w:rPr>
      </w:pPr>
      <w:bookmarkStart w:id="2" w:name="_Hlk131671097"/>
      <w:r w:rsidRPr="006E076D">
        <w:rPr>
          <w:rFonts w:cs="Times New Roman"/>
          <w:sz w:val="20"/>
          <w:szCs w:val="20"/>
        </w:rPr>
        <w:t xml:space="preserve">When </w:t>
      </w:r>
      <w:r w:rsidR="00F13826" w:rsidRPr="006E076D">
        <w:rPr>
          <w:rFonts w:cs="Times New Roman"/>
          <w:sz w:val="20"/>
          <w:szCs w:val="20"/>
        </w:rPr>
        <w:t xml:space="preserve">the </w:t>
      </w:r>
      <w:r w:rsidR="00F870AC" w:rsidRPr="006E076D">
        <w:rPr>
          <w:rFonts w:cs="Times New Roman"/>
          <w:sz w:val="20"/>
          <w:szCs w:val="20"/>
        </w:rPr>
        <w:t>CG</w:t>
      </w:r>
      <w:r w:rsidRPr="006E076D">
        <w:rPr>
          <w:rFonts w:cs="Times New Roman"/>
          <w:sz w:val="20"/>
          <w:szCs w:val="20"/>
        </w:rPr>
        <w:t xml:space="preserve"> </w:t>
      </w:r>
      <w:r w:rsidR="00F13826" w:rsidRPr="006E076D">
        <w:rPr>
          <w:rFonts w:cs="Times New Roman"/>
          <w:sz w:val="20"/>
          <w:szCs w:val="20"/>
        </w:rPr>
        <w:t>PUSCH occasions are</w:t>
      </w:r>
      <w:r w:rsidRPr="006E076D">
        <w:rPr>
          <w:rFonts w:cs="Times New Roman"/>
          <w:sz w:val="20"/>
          <w:szCs w:val="20"/>
        </w:rPr>
        <w:t xml:space="preserve"> configured semi-statically, there is a likelihood </w:t>
      </w:r>
      <w:r w:rsidR="00796370" w:rsidRPr="006E076D">
        <w:rPr>
          <w:rFonts w:cs="Times New Roman"/>
          <w:sz w:val="20"/>
          <w:szCs w:val="20"/>
        </w:rPr>
        <w:t>that a subset of the</w:t>
      </w:r>
      <w:r w:rsidRPr="006E076D">
        <w:rPr>
          <w:rFonts w:cs="Times New Roman"/>
          <w:sz w:val="20"/>
          <w:szCs w:val="20"/>
        </w:rPr>
        <w:t xml:space="preserve"> </w:t>
      </w:r>
      <w:r w:rsidR="001B2FDB" w:rsidRPr="006E076D">
        <w:rPr>
          <w:rFonts w:cs="Times New Roman"/>
          <w:sz w:val="20"/>
          <w:szCs w:val="20"/>
        </w:rPr>
        <w:t>PUSCH</w:t>
      </w:r>
      <w:r w:rsidR="00796370" w:rsidRPr="006E076D">
        <w:rPr>
          <w:rFonts w:cs="Times New Roman"/>
          <w:sz w:val="20"/>
          <w:szCs w:val="20"/>
        </w:rPr>
        <w:t xml:space="preserve"> occasions</w:t>
      </w:r>
      <w:r w:rsidR="001B2FDB" w:rsidRPr="006E076D">
        <w:rPr>
          <w:rFonts w:cs="Times New Roman"/>
          <w:sz w:val="20"/>
          <w:szCs w:val="20"/>
        </w:rPr>
        <w:t xml:space="preserve"> </w:t>
      </w:r>
      <w:r w:rsidR="00796370" w:rsidRPr="006E076D">
        <w:rPr>
          <w:rFonts w:cs="Times New Roman"/>
          <w:sz w:val="20"/>
          <w:szCs w:val="20"/>
        </w:rPr>
        <w:t xml:space="preserve">in one or multiple </w:t>
      </w:r>
      <w:r w:rsidR="00F870AC" w:rsidRPr="006E076D">
        <w:rPr>
          <w:rFonts w:cs="Times New Roman"/>
          <w:sz w:val="20"/>
          <w:szCs w:val="20"/>
        </w:rPr>
        <w:t>CG</w:t>
      </w:r>
      <w:r w:rsidR="00B26340" w:rsidRPr="006E076D">
        <w:rPr>
          <w:rFonts w:cs="Times New Roman"/>
          <w:sz w:val="20"/>
          <w:szCs w:val="20"/>
        </w:rPr>
        <w:t xml:space="preserve"> </w:t>
      </w:r>
      <w:r w:rsidR="00F13826" w:rsidRPr="006E076D">
        <w:rPr>
          <w:rFonts w:cs="Times New Roman"/>
          <w:sz w:val="20"/>
          <w:szCs w:val="20"/>
        </w:rPr>
        <w:t>period</w:t>
      </w:r>
      <w:r w:rsidR="00796370" w:rsidRPr="006E076D">
        <w:rPr>
          <w:rFonts w:cs="Times New Roman"/>
          <w:sz w:val="20"/>
          <w:szCs w:val="20"/>
        </w:rPr>
        <w:t>s</w:t>
      </w:r>
      <w:r w:rsidR="00F13826" w:rsidRPr="006E076D">
        <w:rPr>
          <w:rFonts w:cs="Times New Roman"/>
          <w:sz w:val="20"/>
          <w:szCs w:val="20"/>
        </w:rPr>
        <w:t xml:space="preserve"> </w:t>
      </w:r>
      <w:r w:rsidRPr="006E076D">
        <w:rPr>
          <w:rFonts w:cs="Times New Roman"/>
          <w:sz w:val="20"/>
          <w:szCs w:val="20"/>
        </w:rPr>
        <w:t>to be more than necessary</w:t>
      </w:r>
      <w:r w:rsidR="00D23032" w:rsidRPr="006E076D">
        <w:rPr>
          <w:rFonts w:cs="Times New Roman"/>
          <w:sz w:val="20"/>
          <w:szCs w:val="20"/>
        </w:rPr>
        <w:t xml:space="preserve">. </w:t>
      </w:r>
      <w:r w:rsidRPr="006E076D">
        <w:rPr>
          <w:rFonts w:cs="Times New Roman"/>
          <w:sz w:val="20"/>
          <w:szCs w:val="20"/>
        </w:rPr>
        <w:t xml:space="preserve">For ensuring that the CG </w:t>
      </w:r>
      <w:r w:rsidR="001B2FDB" w:rsidRPr="006E076D">
        <w:rPr>
          <w:rFonts w:cs="Times New Roman"/>
          <w:sz w:val="20"/>
          <w:szCs w:val="20"/>
        </w:rPr>
        <w:t>PUSCH occasions</w:t>
      </w:r>
      <w:r w:rsidRPr="006E076D">
        <w:rPr>
          <w:rFonts w:cs="Times New Roman"/>
          <w:sz w:val="20"/>
          <w:szCs w:val="20"/>
        </w:rPr>
        <w:t xml:space="preserve"> are not </w:t>
      </w:r>
      <w:r w:rsidR="00080C7B" w:rsidRPr="006E076D">
        <w:rPr>
          <w:rFonts w:cs="Times New Roman"/>
          <w:sz w:val="20"/>
          <w:szCs w:val="20"/>
        </w:rPr>
        <w:t>over-provisioned</w:t>
      </w:r>
      <w:r w:rsidR="001B2FDB" w:rsidRPr="006E076D">
        <w:rPr>
          <w:rFonts w:cs="Times New Roman"/>
          <w:sz w:val="20"/>
          <w:szCs w:val="20"/>
        </w:rPr>
        <w:t xml:space="preserve"> for a UE and that any excess PUSCH</w:t>
      </w:r>
      <w:r w:rsidR="00796370" w:rsidRPr="006E076D">
        <w:rPr>
          <w:rFonts w:cs="Times New Roman"/>
          <w:sz w:val="20"/>
          <w:szCs w:val="20"/>
        </w:rPr>
        <w:t xml:space="preserve"> occasions</w:t>
      </w:r>
      <w:r w:rsidR="001B2FDB" w:rsidRPr="006E076D">
        <w:rPr>
          <w:rFonts w:cs="Times New Roman"/>
          <w:sz w:val="20"/>
          <w:szCs w:val="20"/>
        </w:rPr>
        <w:t xml:space="preserve"> can be reallocated for other UEs in need of the resources, </w:t>
      </w:r>
      <w:r w:rsidR="00080C7B" w:rsidRPr="006E076D">
        <w:rPr>
          <w:rFonts w:cs="Times New Roman"/>
          <w:sz w:val="20"/>
          <w:szCs w:val="20"/>
        </w:rPr>
        <w:t xml:space="preserve">the UE can dynamically indicate </w:t>
      </w:r>
      <w:r w:rsidR="00796370" w:rsidRPr="006E076D">
        <w:rPr>
          <w:rFonts w:cs="Times New Roman"/>
          <w:sz w:val="20"/>
          <w:szCs w:val="20"/>
        </w:rPr>
        <w:t xml:space="preserve">in UCI </w:t>
      </w:r>
      <w:r w:rsidR="00AC34E6" w:rsidRPr="006E076D">
        <w:rPr>
          <w:rFonts w:cs="Times New Roman"/>
          <w:sz w:val="20"/>
          <w:szCs w:val="20"/>
        </w:rPr>
        <w:t xml:space="preserve">any </w:t>
      </w:r>
      <w:r w:rsidR="00080C7B" w:rsidRPr="006E076D">
        <w:rPr>
          <w:rFonts w:cs="Times New Roman"/>
          <w:sz w:val="20"/>
          <w:szCs w:val="20"/>
        </w:rPr>
        <w:t xml:space="preserve">unused </w:t>
      </w:r>
      <w:r w:rsidR="00CB6A72" w:rsidRPr="006E076D">
        <w:rPr>
          <w:rFonts w:cs="Times New Roman"/>
          <w:sz w:val="20"/>
          <w:szCs w:val="20"/>
        </w:rPr>
        <w:t>PUSCH</w:t>
      </w:r>
      <w:r w:rsidR="00080C7B" w:rsidRPr="006E076D">
        <w:rPr>
          <w:rFonts w:cs="Times New Roman"/>
          <w:sz w:val="20"/>
          <w:szCs w:val="20"/>
        </w:rPr>
        <w:t xml:space="preserve"> occasions</w:t>
      </w:r>
      <w:r w:rsidR="001B2FDB" w:rsidRPr="006E076D">
        <w:rPr>
          <w:rFonts w:cs="Times New Roman"/>
          <w:sz w:val="20"/>
          <w:szCs w:val="20"/>
        </w:rPr>
        <w:t>.</w:t>
      </w:r>
      <w:r w:rsidR="00796370" w:rsidRPr="006E076D">
        <w:rPr>
          <w:rFonts w:cs="Times New Roman"/>
          <w:sz w:val="20"/>
          <w:szCs w:val="20"/>
        </w:rPr>
        <w:t xml:space="preserve"> </w:t>
      </w:r>
    </w:p>
    <w:p w14:paraId="509A550A" w14:textId="046780CF" w:rsidR="000E7A9C" w:rsidRPr="006E076D" w:rsidRDefault="000E7A9C" w:rsidP="00E54BC7">
      <w:pPr>
        <w:rPr>
          <w:rFonts w:cs="Times New Roman"/>
          <w:sz w:val="20"/>
          <w:szCs w:val="20"/>
        </w:rPr>
      </w:pPr>
      <w:r w:rsidRPr="006E076D">
        <w:rPr>
          <w:rFonts w:cs="Times New Roman"/>
          <w:sz w:val="20"/>
          <w:szCs w:val="20"/>
        </w:rPr>
        <w:t xml:space="preserve">For periodic UL transmissions, the UE can be configured with an initial number of PUSCHs per CG period. When the number of TBs carrying the PDUs of PDU set are less than the initial PUSCHs, the UE can send an indication to </w:t>
      </w:r>
      <w:proofErr w:type="spellStart"/>
      <w:r w:rsidRPr="006E076D">
        <w:rPr>
          <w:rFonts w:cs="Times New Roman"/>
          <w:sz w:val="20"/>
          <w:szCs w:val="20"/>
        </w:rPr>
        <w:t>gNB</w:t>
      </w:r>
      <w:proofErr w:type="spellEnd"/>
      <w:r w:rsidRPr="006E076D">
        <w:rPr>
          <w:rFonts w:cs="Times New Roman"/>
          <w:sz w:val="20"/>
          <w:szCs w:val="20"/>
        </w:rPr>
        <w:t xml:space="preserve"> for cancelling some of the PUSCH occasions. </w:t>
      </w:r>
      <w:bookmarkStart w:id="3" w:name="_Hlk131671317"/>
      <w:r w:rsidRPr="006E076D">
        <w:rPr>
          <w:rFonts w:cs="Times New Roman"/>
          <w:sz w:val="20"/>
          <w:szCs w:val="20"/>
        </w:rPr>
        <w:t xml:space="preserve">For example, the UE can determine the number of </w:t>
      </w:r>
      <w:r w:rsidRPr="006E076D">
        <w:rPr>
          <w:rFonts w:cs="Times New Roman"/>
          <w:sz w:val="20"/>
          <w:szCs w:val="20"/>
        </w:rPr>
        <w:t>used/</w:t>
      </w:r>
      <w:r w:rsidRPr="006E076D">
        <w:rPr>
          <w:rFonts w:cs="Times New Roman"/>
          <w:sz w:val="20"/>
          <w:szCs w:val="20"/>
        </w:rPr>
        <w:t xml:space="preserve">unused PUSCH occasions based on the </w:t>
      </w:r>
      <w:r w:rsidRPr="006E076D">
        <w:rPr>
          <w:rFonts w:cs="Times New Roman"/>
          <w:sz w:val="20"/>
          <w:szCs w:val="20"/>
        </w:rPr>
        <w:t xml:space="preserve">payload data </w:t>
      </w:r>
      <w:r w:rsidRPr="006E076D">
        <w:rPr>
          <w:rFonts w:cs="Times New Roman"/>
          <w:sz w:val="20"/>
          <w:szCs w:val="20"/>
        </w:rPr>
        <w:t>in the buffers</w:t>
      </w:r>
      <w:r w:rsidRPr="006E076D">
        <w:rPr>
          <w:rFonts w:cs="Times New Roman"/>
          <w:sz w:val="20"/>
          <w:szCs w:val="20"/>
        </w:rPr>
        <w:t>, the remaining delay with respect to delay budget (</w:t>
      </w:r>
      <w:proofErr w:type="gramStart"/>
      <w:r w:rsidRPr="006E076D">
        <w:rPr>
          <w:rFonts w:cs="Times New Roman"/>
          <w:sz w:val="20"/>
          <w:szCs w:val="20"/>
        </w:rPr>
        <w:t>e.g.</w:t>
      </w:r>
      <w:proofErr w:type="gramEnd"/>
      <w:r w:rsidRPr="006E076D">
        <w:rPr>
          <w:rFonts w:cs="Times New Roman"/>
          <w:sz w:val="20"/>
          <w:szCs w:val="20"/>
        </w:rPr>
        <w:t xml:space="preserve"> PSDB)</w:t>
      </w:r>
      <w:r w:rsidRPr="006E076D">
        <w:rPr>
          <w:rFonts w:cs="Times New Roman"/>
          <w:sz w:val="20"/>
          <w:szCs w:val="20"/>
        </w:rPr>
        <w:t xml:space="preserve"> and the number of configured PUSCH</w:t>
      </w:r>
      <w:r w:rsidRPr="006E076D">
        <w:rPr>
          <w:rFonts w:cs="Times New Roman"/>
          <w:sz w:val="20"/>
          <w:szCs w:val="20"/>
        </w:rPr>
        <w:t xml:space="preserve"> occasions</w:t>
      </w:r>
      <w:r w:rsidRPr="006E076D">
        <w:rPr>
          <w:rFonts w:cs="Times New Roman"/>
          <w:sz w:val="20"/>
          <w:szCs w:val="20"/>
        </w:rPr>
        <w:t xml:space="preserve"> in CG </w:t>
      </w:r>
      <w:r w:rsidR="006A2B09" w:rsidRPr="006E076D">
        <w:rPr>
          <w:rFonts w:cs="Times New Roman"/>
          <w:sz w:val="20"/>
          <w:szCs w:val="20"/>
        </w:rPr>
        <w:t xml:space="preserve">period </w:t>
      </w:r>
      <w:r w:rsidRPr="006E076D">
        <w:rPr>
          <w:rFonts w:cs="Times New Roman"/>
          <w:sz w:val="20"/>
          <w:szCs w:val="20"/>
        </w:rPr>
        <w:t xml:space="preserve">that can accommodate the </w:t>
      </w:r>
      <w:proofErr w:type="spellStart"/>
      <w:r w:rsidRPr="006E076D">
        <w:rPr>
          <w:rFonts w:cs="Times New Roman"/>
          <w:sz w:val="20"/>
          <w:szCs w:val="20"/>
        </w:rPr>
        <w:t>TBs</w:t>
      </w:r>
      <w:bookmarkEnd w:id="3"/>
      <w:r w:rsidRPr="006E076D">
        <w:rPr>
          <w:rFonts w:cs="Times New Roman"/>
          <w:sz w:val="20"/>
          <w:szCs w:val="20"/>
        </w:rPr>
        <w:t>.</w:t>
      </w:r>
      <w:proofErr w:type="spellEnd"/>
      <w:r w:rsidRPr="006E076D">
        <w:rPr>
          <w:rFonts w:cs="Times New Roman"/>
          <w:sz w:val="20"/>
          <w:szCs w:val="20"/>
        </w:rPr>
        <w:t xml:space="preserve"> </w:t>
      </w:r>
    </w:p>
    <w:p w14:paraId="62B7589B" w14:textId="4F6F8DEB" w:rsidR="001B2FDB" w:rsidRPr="006E076D" w:rsidRDefault="000E7A9C" w:rsidP="00E54BC7">
      <w:pPr>
        <w:rPr>
          <w:rFonts w:cs="Times New Roman"/>
          <w:sz w:val="20"/>
          <w:szCs w:val="20"/>
        </w:rPr>
      </w:pPr>
      <w:r w:rsidRPr="006E076D">
        <w:rPr>
          <w:rFonts w:cs="Times New Roman"/>
          <w:sz w:val="20"/>
          <w:szCs w:val="20"/>
        </w:rPr>
        <w:t xml:space="preserve">The </w:t>
      </w:r>
      <w:r w:rsidR="00796370" w:rsidRPr="006E076D">
        <w:rPr>
          <w:rFonts w:cs="Times New Roman"/>
          <w:sz w:val="20"/>
          <w:szCs w:val="20"/>
        </w:rPr>
        <w:t xml:space="preserve">agreements made </w:t>
      </w:r>
      <w:r w:rsidRPr="006E076D">
        <w:rPr>
          <w:rFonts w:cs="Times New Roman"/>
          <w:sz w:val="20"/>
          <w:szCs w:val="20"/>
        </w:rPr>
        <w:t xml:space="preserve">during RAN#112 related to the UCI were </w:t>
      </w:r>
      <w:r w:rsidR="00796370" w:rsidRPr="006E076D">
        <w:rPr>
          <w:rFonts w:cs="Times New Roman"/>
          <w:sz w:val="20"/>
          <w:szCs w:val="20"/>
        </w:rPr>
        <w:t xml:space="preserve">on using </w:t>
      </w:r>
      <w:r w:rsidRPr="006E076D">
        <w:rPr>
          <w:rFonts w:cs="Times New Roman"/>
          <w:sz w:val="20"/>
          <w:szCs w:val="20"/>
        </w:rPr>
        <w:t>resources in</w:t>
      </w:r>
      <w:r w:rsidR="00796370" w:rsidRPr="006E076D">
        <w:rPr>
          <w:rFonts w:cs="Times New Roman"/>
          <w:sz w:val="20"/>
          <w:szCs w:val="20"/>
        </w:rPr>
        <w:t xml:space="preserve"> CG PUSCH to carry the UCI, and on the baseline procedure for encoding and multiplexing the UCI. </w:t>
      </w:r>
      <w:r w:rsidR="00C609FE" w:rsidRPr="006E076D">
        <w:rPr>
          <w:rFonts w:cs="Times New Roman"/>
          <w:sz w:val="20"/>
          <w:szCs w:val="20"/>
        </w:rPr>
        <w:t xml:space="preserve">Other agreements made were on the different options for addressing the issues related to the content of the UCI, the location for sending the UCI and the design of the UCI. </w:t>
      </w:r>
      <w:r w:rsidR="006A2B09" w:rsidRPr="006E076D">
        <w:rPr>
          <w:rFonts w:cs="Times New Roman"/>
          <w:sz w:val="20"/>
          <w:szCs w:val="20"/>
        </w:rPr>
        <w:t xml:space="preserve">The following we discuss the different options. </w:t>
      </w:r>
    </w:p>
    <w:bookmarkEnd w:id="2"/>
    <w:p w14:paraId="0CA8B341" w14:textId="58BB2105" w:rsidR="002464E4" w:rsidRPr="006E076D" w:rsidRDefault="00B96B52" w:rsidP="00B96B52">
      <w:pPr>
        <w:pStyle w:val="Heading3"/>
        <w:spacing w:after="120"/>
        <w:ind w:left="0"/>
        <w:rPr>
          <w:sz w:val="24"/>
          <w:szCs w:val="24"/>
        </w:rPr>
      </w:pPr>
      <w:r w:rsidRPr="006E076D">
        <w:rPr>
          <w:sz w:val="24"/>
          <w:szCs w:val="24"/>
        </w:rPr>
        <w:t xml:space="preserve">2.3.1 Information carried in </w:t>
      </w:r>
      <w:proofErr w:type="gramStart"/>
      <w:r w:rsidRPr="006E076D">
        <w:rPr>
          <w:sz w:val="24"/>
          <w:szCs w:val="24"/>
        </w:rPr>
        <w:t>UCI</w:t>
      </w:r>
      <w:proofErr w:type="gramEnd"/>
    </w:p>
    <w:p w14:paraId="4E44214C" w14:textId="16CE4B21" w:rsidR="00C609FE" w:rsidRPr="006E076D" w:rsidRDefault="00796370" w:rsidP="00623B60">
      <w:pPr>
        <w:spacing w:after="0"/>
        <w:rPr>
          <w:rFonts w:cs="Times New Roman"/>
          <w:sz w:val="20"/>
          <w:szCs w:val="20"/>
        </w:rPr>
      </w:pPr>
      <w:r w:rsidRPr="006E076D">
        <w:rPr>
          <w:rFonts w:cs="Times New Roman"/>
          <w:sz w:val="20"/>
          <w:szCs w:val="20"/>
        </w:rPr>
        <w:t>On the question</w:t>
      </w:r>
      <w:r w:rsidR="00F06580" w:rsidRPr="006E076D">
        <w:rPr>
          <w:rFonts w:cs="Times New Roman"/>
          <w:sz w:val="20"/>
          <w:szCs w:val="20"/>
        </w:rPr>
        <w:t xml:space="preserve"> of what </w:t>
      </w:r>
      <w:proofErr w:type="gramStart"/>
      <w:r w:rsidR="00623B60" w:rsidRPr="006E076D">
        <w:rPr>
          <w:rFonts w:cs="Times New Roman"/>
          <w:sz w:val="20"/>
          <w:szCs w:val="20"/>
        </w:rPr>
        <w:t>information</w:t>
      </w:r>
      <w:proofErr w:type="gramEnd"/>
      <w:r w:rsidR="00F06580" w:rsidRPr="006E076D">
        <w:rPr>
          <w:rFonts w:cs="Times New Roman"/>
          <w:sz w:val="20"/>
          <w:szCs w:val="20"/>
        </w:rPr>
        <w:t xml:space="preserve"> the UCI</w:t>
      </w:r>
      <w:r w:rsidR="00623B60" w:rsidRPr="006E076D">
        <w:rPr>
          <w:rFonts w:cs="Times New Roman"/>
          <w:sz w:val="20"/>
          <w:szCs w:val="20"/>
        </w:rPr>
        <w:t xml:space="preserve"> on</w:t>
      </w:r>
      <w:r w:rsidR="00F06580" w:rsidRPr="006E076D">
        <w:rPr>
          <w:rFonts w:cs="Times New Roman"/>
          <w:sz w:val="20"/>
          <w:szCs w:val="20"/>
        </w:rPr>
        <w:t xml:space="preserve"> unused PUSCH occasions</w:t>
      </w:r>
      <w:r w:rsidR="00623B60" w:rsidRPr="006E076D">
        <w:rPr>
          <w:rFonts w:cs="Times New Roman"/>
          <w:sz w:val="20"/>
          <w:szCs w:val="20"/>
        </w:rPr>
        <w:t xml:space="preserve"> indicates</w:t>
      </w:r>
      <w:r w:rsidR="00F06580" w:rsidRPr="006E076D">
        <w:rPr>
          <w:rFonts w:cs="Times New Roman"/>
          <w:sz w:val="20"/>
          <w:szCs w:val="20"/>
        </w:rPr>
        <w:t xml:space="preserve">, </w:t>
      </w:r>
      <w:r w:rsidR="00C609FE" w:rsidRPr="006E076D">
        <w:rPr>
          <w:rFonts w:cs="Times New Roman"/>
          <w:sz w:val="20"/>
          <w:szCs w:val="20"/>
        </w:rPr>
        <w:t>the options discussed during RAN1#112 are</w:t>
      </w:r>
      <w:r w:rsidR="008B3304" w:rsidRPr="006E076D">
        <w:rPr>
          <w:rFonts w:cs="Times New Roman"/>
          <w:sz w:val="20"/>
          <w:szCs w:val="20"/>
        </w:rPr>
        <w:t xml:space="preserve">: </w:t>
      </w:r>
      <w:r w:rsidR="00C609FE" w:rsidRPr="006E076D">
        <w:rPr>
          <w:rFonts w:cs="Times New Roman"/>
          <w:sz w:val="20"/>
          <w:szCs w:val="20"/>
        </w:rPr>
        <w:t>Option 1</w:t>
      </w:r>
      <w:r w:rsidR="00623B60" w:rsidRPr="006E076D">
        <w:rPr>
          <w:rFonts w:cs="Times New Roman"/>
          <w:sz w:val="20"/>
          <w:szCs w:val="20"/>
        </w:rPr>
        <w:t xml:space="preserve"> (</w:t>
      </w:r>
      <w:r w:rsidR="00C609FE" w:rsidRPr="006E076D">
        <w:rPr>
          <w:rFonts w:cs="Times New Roman"/>
          <w:sz w:val="20"/>
          <w:szCs w:val="20"/>
        </w:rPr>
        <w:t xml:space="preserve">UCI determines the consecutive </w:t>
      </w:r>
      <w:r w:rsidR="00623B60" w:rsidRPr="006E076D">
        <w:rPr>
          <w:rFonts w:cs="Times New Roman"/>
          <w:sz w:val="20"/>
          <w:szCs w:val="20"/>
        </w:rPr>
        <w:t xml:space="preserve">unused PUSCHs) and </w:t>
      </w:r>
      <w:r w:rsidR="00C609FE" w:rsidRPr="006E076D">
        <w:rPr>
          <w:rFonts w:cs="Times New Roman"/>
          <w:sz w:val="20"/>
          <w:szCs w:val="20"/>
        </w:rPr>
        <w:t>Option 2</w:t>
      </w:r>
      <w:r w:rsidR="00623B60" w:rsidRPr="006E076D">
        <w:rPr>
          <w:rFonts w:cs="Times New Roman"/>
          <w:sz w:val="20"/>
          <w:szCs w:val="20"/>
        </w:rPr>
        <w:t xml:space="preserve"> (</w:t>
      </w:r>
      <w:r w:rsidR="00C609FE" w:rsidRPr="006E076D">
        <w:rPr>
          <w:rFonts w:cs="Times New Roman"/>
          <w:sz w:val="20"/>
          <w:szCs w:val="20"/>
        </w:rPr>
        <w:t xml:space="preserve">UCI determines </w:t>
      </w:r>
      <w:r w:rsidR="00623B60" w:rsidRPr="006E076D">
        <w:rPr>
          <w:rFonts w:cs="Times New Roman"/>
          <w:sz w:val="20"/>
          <w:szCs w:val="20"/>
        </w:rPr>
        <w:t xml:space="preserve">the </w:t>
      </w:r>
      <w:r w:rsidR="00C609FE" w:rsidRPr="006E076D">
        <w:rPr>
          <w:rFonts w:cs="Times New Roman"/>
          <w:sz w:val="20"/>
          <w:szCs w:val="20"/>
        </w:rPr>
        <w:t xml:space="preserve">consecutive/non-consecutive </w:t>
      </w:r>
      <w:r w:rsidR="00623B60" w:rsidRPr="006E076D">
        <w:rPr>
          <w:rFonts w:cs="Times New Roman"/>
          <w:sz w:val="20"/>
          <w:szCs w:val="20"/>
        </w:rPr>
        <w:t>unused PUSCHs</w:t>
      </w:r>
      <w:r w:rsidR="00C609FE" w:rsidRPr="006E076D">
        <w:rPr>
          <w:rFonts w:cs="Times New Roman"/>
          <w:sz w:val="20"/>
          <w:szCs w:val="20"/>
        </w:rPr>
        <w:t xml:space="preserve"> in time domain)</w:t>
      </w:r>
      <w:r w:rsidR="00623B60" w:rsidRPr="006E076D">
        <w:rPr>
          <w:rFonts w:cs="Times New Roman"/>
          <w:sz w:val="20"/>
          <w:szCs w:val="20"/>
        </w:rPr>
        <w:t>.</w:t>
      </w:r>
    </w:p>
    <w:p w14:paraId="5C54A5B0" w14:textId="77777777" w:rsidR="00623B60" w:rsidRPr="006E076D" w:rsidRDefault="00623B60" w:rsidP="00623B60">
      <w:pPr>
        <w:spacing w:after="0"/>
        <w:rPr>
          <w:rFonts w:cs="Times New Roman"/>
          <w:sz w:val="20"/>
          <w:szCs w:val="20"/>
        </w:rPr>
      </w:pPr>
    </w:p>
    <w:p w14:paraId="3A6695B0" w14:textId="62E839BC" w:rsidR="002464E4" w:rsidRPr="006E076D" w:rsidRDefault="006748E7" w:rsidP="000E7A9C">
      <w:pPr>
        <w:rPr>
          <w:rFonts w:cs="Times New Roman"/>
          <w:sz w:val="20"/>
          <w:szCs w:val="20"/>
        </w:rPr>
      </w:pPr>
      <w:r w:rsidRPr="006E076D">
        <w:rPr>
          <w:rFonts w:cs="Times New Roman"/>
          <w:sz w:val="20"/>
          <w:szCs w:val="20"/>
        </w:rPr>
        <w:t xml:space="preserve">In Option 1, </w:t>
      </w:r>
      <w:r w:rsidR="00623B60" w:rsidRPr="006E076D">
        <w:rPr>
          <w:rFonts w:cs="Times New Roman"/>
          <w:sz w:val="20"/>
          <w:szCs w:val="20"/>
        </w:rPr>
        <w:t xml:space="preserve">the </w:t>
      </w:r>
      <w:r w:rsidRPr="006E076D">
        <w:rPr>
          <w:rFonts w:cs="Times New Roman"/>
          <w:sz w:val="20"/>
          <w:szCs w:val="20"/>
        </w:rPr>
        <w:t xml:space="preserve">consecutive </w:t>
      </w:r>
      <w:r w:rsidR="00270B29" w:rsidRPr="006E076D">
        <w:rPr>
          <w:rFonts w:cs="Times New Roman"/>
          <w:sz w:val="20"/>
          <w:szCs w:val="20"/>
        </w:rPr>
        <w:t xml:space="preserve">unused </w:t>
      </w:r>
      <w:r w:rsidRPr="006E076D">
        <w:rPr>
          <w:rFonts w:cs="Times New Roman"/>
          <w:sz w:val="20"/>
          <w:szCs w:val="20"/>
        </w:rPr>
        <w:t>PUSCH</w:t>
      </w:r>
      <w:r w:rsidRPr="006E076D">
        <w:rPr>
          <w:rFonts w:cs="Times New Roman"/>
          <w:sz w:val="20"/>
          <w:szCs w:val="20"/>
        </w:rPr>
        <w:t xml:space="preserve"> occasions</w:t>
      </w:r>
      <w:r w:rsidR="00623B60" w:rsidRPr="006E076D">
        <w:rPr>
          <w:rFonts w:cs="Times New Roman"/>
          <w:sz w:val="20"/>
          <w:szCs w:val="20"/>
        </w:rPr>
        <w:t xml:space="preserve"> can be indicated</w:t>
      </w:r>
      <w:r w:rsidR="008B3304" w:rsidRPr="006E076D">
        <w:rPr>
          <w:rFonts w:cs="Times New Roman"/>
          <w:sz w:val="20"/>
          <w:szCs w:val="20"/>
        </w:rPr>
        <w:t>, for example,</w:t>
      </w:r>
      <w:r w:rsidR="00623B60" w:rsidRPr="006E076D">
        <w:rPr>
          <w:rFonts w:cs="Times New Roman"/>
          <w:sz w:val="20"/>
          <w:szCs w:val="20"/>
        </w:rPr>
        <w:t xml:space="preserve"> by </w:t>
      </w:r>
      <w:r w:rsidRPr="006E076D">
        <w:rPr>
          <w:rFonts w:cs="Times New Roman"/>
          <w:sz w:val="20"/>
          <w:szCs w:val="20"/>
        </w:rPr>
        <w:t>a start</w:t>
      </w:r>
      <w:r w:rsidRPr="006E076D">
        <w:rPr>
          <w:rFonts w:cs="Times New Roman"/>
          <w:sz w:val="20"/>
          <w:szCs w:val="20"/>
        </w:rPr>
        <w:t xml:space="preserve"> offset PUSCH </w:t>
      </w:r>
      <w:r w:rsidRPr="006E076D">
        <w:rPr>
          <w:rFonts w:cs="Times New Roman"/>
          <w:sz w:val="20"/>
          <w:szCs w:val="20"/>
        </w:rPr>
        <w:t xml:space="preserve">and the number of PUSCH occasions after the start </w:t>
      </w:r>
      <w:r w:rsidR="008B3304" w:rsidRPr="006E076D">
        <w:rPr>
          <w:rFonts w:cs="Times New Roman"/>
          <w:sz w:val="20"/>
          <w:szCs w:val="20"/>
        </w:rPr>
        <w:t xml:space="preserve">offset </w:t>
      </w:r>
      <w:r w:rsidRPr="006E076D">
        <w:rPr>
          <w:rFonts w:cs="Times New Roman"/>
          <w:sz w:val="20"/>
          <w:szCs w:val="20"/>
        </w:rPr>
        <w:t xml:space="preserve">PUSCH that are unused. </w:t>
      </w:r>
      <w:r w:rsidR="0071495E" w:rsidRPr="006E076D">
        <w:rPr>
          <w:rFonts w:cs="Times New Roman"/>
          <w:sz w:val="20"/>
          <w:szCs w:val="20"/>
        </w:rPr>
        <w:t xml:space="preserve">For supporting Option 1, the UE can be configured with </w:t>
      </w:r>
      <w:r w:rsidR="00270B29" w:rsidRPr="006E076D">
        <w:rPr>
          <w:rFonts w:cs="Times New Roman"/>
          <w:sz w:val="20"/>
          <w:szCs w:val="20"/>
        </w:rPr>
        <w:t xml:space="preserve">a combination </w:t>
      </w:r>
      <w:r w:rsidR="0071495E" w:rsidRPr="006E076D">
        <w:rPr>
          <w:rFonts w:cs="Times New Roman"/>
          <w:sz w:val="20"/>
          <w:szCs w:val="20"/>
        </w:rPr>
        <w:t xml:space="preserve">pair of values corresponding to the start and length of unused PUSCH occasions, </w:t>
      </w:r>
      <w:proofErr w:type="gramStart"/>
      <w:r w:rsidR="0071495E" w:rsidRPr="006E076D">
        <w:rPr>
          <w:rFonts w:cs="Times New Roman"/>
          <w:sz w:val="20"/>
          <w:szCs w:val="20"/>
        </w:rPr>
        <w:t>similar to</w:t>
      </w:r>
      <w:proofErr w:type="gramEnd"/>
      <w:r w:rsidR="00270B29" w:rsidRPr="006E076D">
        <w:rPr>
          <w:rFonts w:cs="Times New Roman"/>
          <w:sz w:val="20"/>
          <w:szCs w:val="20"/>
        </w:rPr>
        <w:t xml:space="preserve"> </w:t>
      </w:r>
      <w:r w:rsidR="0071495E" w:rsidRPr="006E076D">
        <w:rPr>
          <w:rFonts w:cs="Times New Roman"/>
          <w:sz w:val="20"/>
          <w:szCs w:val="20"/>
        </w:rPr>
        <w:t>SLIV</w:t>
      </w:r>
      <w:r w:rsidR="00270B29" w:rsidRPr="006E076D">
        <w:rPr>
          <w:rFonts w:cs="Times New Roman"/>
          <w:sz w:val="20"/>
          <w:szCs w:val="20"/>
        </w:rPr>
        <w:t xml:space="preserve"> combinations, and the UE </w:t>
      </w:r>
      <w:r w:rsidR="00623B60" w:rsidRPr="006E076D">
        <w:rPr>
          <w:rFonts w:cs="Times New Roman"/>
          <w:sz w:val="20"/>
          <w:szCs w:val="20"/>
        </w:rPr>
        <w:t xml:space="preserve">can </w:t>
      </w:r>
      <w:r w:rsidR="00270B29" w:rsidRPr="006E076D">
        <w:rPr>
          <w:rFonts w:cs="Times New Roman"/>
          <w:sz w:val="20"/>
          <w:szCs w:val="20"/>
        </w:rPr>
        <w:t xml:space="preserve">indicate the value of the combination in the UCI. While Option 1 may allow </w:t>
      </w:r>
      <w:r w:rsidR="002F21AA" w:rsidRPr="006E076D">
        <w:rPr>
          <w:rFonts w:cs="Times New Roman"/>
          <w:sz w:val="20"/>
          <w:szCs w:val="20"/>
        </w:rPr>
        <w:t xml:space="preserve">for a </w:t>
      </w:r>
      <w:r w:rsidR="00270B29" w:rsidRPr="006E076D">
        <w:rPr>
          <w:rFonts w:cs="Times New Roman"/>
          <w:sz w:val="20"/>
          <w:szCs w:val="20"/>
        </w:rPr>
        <w:t>low overhead UCI,</w:t>
      </w:r>
      <w:r w:rsidR="0071495E" w:rsidRPr="006E076D">
        <w:rPr>
          <w:rFonts w:cs="Times New Roman"/>
          <w:sz w:val="20"/>
          <w:szCs w:val="20"/>
        </w:rPr>
        <w:t xml:space="preserve"> </w:t>
      </w:r>
      <w:r w:rsidR="00270B29" w:rsidRPr="006E076D">
        <w:rPr>
          <w:rFonts w:cs="Times New Roman"/>
          <w:sz w:val="20"/>
          <w:szCs w:val="20"/>
        </w:rPr>
        <w:t xml:space="preserve">its </w:t>
      </w:r>
      <w:r w:rsidR="0071495E" w:rsidRPr="006E076D">
        <w:rPr>
          <w:rFonts w:cs="Times New Roman"/>
          <w:sz w:val="20"/>
          <w:szCs w:val="20"/>
        </w:rPr>
        <w:t xml:space="preserve">shortcoming </w:t>
      </w:r>
      <w:r w:rsidR="00270B29" w:rsidRPr="006E076D">
        <w:rPr>
          <w:rFonts w:cs="Times New Roman"/>
          <w:sz w:val="20"/>
          <w:szCs w:val="20"/>
        </w:rPr>
        <w:t xml:space="preserve">includes inability to indicate </w:t>
      </w:r>
      <w:r w:rsidR="002F21AA" w:rsidRPr="006E076D">
        <w:rPr>
          <w:rFonts w:cs="Times New Roman"/>
          <w:sz w:val="20"/>
          <w:szCs w:val="20"/>
        </w:rPr>
        <w:t xml:space="preserve">non-consecutive </w:t>
      </w:r>
      <w:r w:rsidR="00270B29" w:rsidRPr="006E076D">
        <w:rPr>
          <w:rFonts w:cs="Times New Roman"/>
          <w:sz w:val="20"/>
          <w:szCs w:val="20"/>
        </w:rPr>
        <w:t>unused PUSCH occasions</w:t>
      </w:r>
      <w:r w:rsidRPr="006E076D">
        <w:rPr>
          <w:rFonts w:cs="Times New Roman"/>
          <w:sz w:val="20"/>
          <w:szCs w:val="20"/>
        </w:rPr>
        <w:t xml:space="preserve"> </w:t>
      </w:r>
      <w:r w:rsidR="00270B29" w:rsidRPr="006E076D">
        <w:rPr>
          <w:rFonts w:cs="Times New Roman"/>
          <w:sz w:val="20"/>
          <w:szCs w:val="20"/>
        </w:rPr>
        <w:t>in a CG period. Alternatively, Option 2 allows sending a bitmap in the UCI</w:t>
      </w:r>
      <w:r w:rsidR="002F21AA" w:rsidRPr="006E076D">
        <w:rPr>
          <w:rFonts w:cs="Times New Roman"/>
          <w:sz w:val="20"/>
          <w:szCs w:val="20"/>
        </w:rPr>
        <w:t xml:space="preserve"> which</w:t>
      </w:r>
      <w:r w:rsidR="00270B29" w:rsidRPr="006E076D">
        <w:rPr>
          <w:rFonts w:cs="Times New Roman"/>
          <w:sz w:val="20"/>
          <w:szCs w:val="20"/>
        </w:rPr>
        <w:t xml:space="preserve"> indicat</w:t>
      </w:r>
      <w:r w:rsidR="002F21AA" w:rsidRPr="006E076D">
        <w:rPr>
          <w:rFonts w:cs="Times New Roman"/>
          <w:sz w:val="20"/>
          <w:szCs w:val="20"/>
        </w:rPr>
        <w:t>es</w:t>
      </w:r>
      <w:r w:rsidR="00270B29" w:rsidRPr="006E076D">
        <w:rPr>
          <w:rFonts w:cs="Times New Roman"/>
          <w:sz w:val="20"/>
          <w:szCs w:val="20"/>
        </w:rPr>
        <w:t xml:space="preserve"> </w:t>
      </w:r>
      <w:r w:rsidR="002F21AA" w:rsidRPr="006E076D">
        <w:rPr>
          <w:rFonts w:cs="Times New Roman"/>
          <w:sz w:val="20"/>
          <w:szCs w:val="20"/>
        </w:rPr>
        <w:t xml:space="preserve">which of the PUSCHs in one or multiple </w:t>
      </w:r>
      <w:r w:rsidR="00FD043E" w:rsidRPr="006E076D">
        <w:rPr>
          <w:rFonts w:cs="Times New Roman"/>
          <w:sz w:val="20"/>
          <w:szCs w:val="20"/>
        </w:rPr>
        <w:t>slots/</w:t>
      </w:r>
      <w:r w:rsidR="002F21AA" w:rsidRPr="006E076D">
        <w:rPr>
          <w:rFonts w:cs="Times New Roman"/>
          <w:sz w:val="20"/>
          <w:szCs w:val="20"/>
        </w:rPr>
        <w:t>periods that are unused</w:t>
      </w:r>
      <w:r w:rsidR="00623B60" w:rsidRPr="006E076D">
        <w:rPr>
          <w:rFonts w:cs="Times New Roman"/>
          <w:sz w:val="20"/>
          <w:szCs w:val="20"/>
        </w:rPr>
        <w:t>/</w:t>
      </w:r>
      <w:r w:rsidR="002F21AA" w:rsidRPr="006E076D">
        <w:rPr>
          <w:rFonts w:cs="Times New Roman"/>
          <w:sz w:val="20"/>
          <w:szCs w:val="20"/>
        </w:rPr>
        <w:t xml:space="preserve">used. </w:t>
      </w:r>
      <w:r w:rsidR="00F06BA3" w:rsidRPr="006E076D">
        <w:rPr>
          <w:rFonts w:cs="Times New Roman"/>
          <w:sz w:val="20"/>
          <w:szCs w:val="20"/>
        </w:rPr>
        <w:t>The corresponding</w:t>
      </w:r>
      <w:r w:rsidR="00393262" w:rsidRPr="006E076D">
        <w:rPr>
          <w:rFonts w:cs="Times New Roman"/>
          <w:sz w:val="20"/>
          <w:szCs w:val="20"/>
        </w:rPr>
        <w:t xml:space="preserve"> time</w:t>
      </w:r>
      <w:r w:rsidR="00F06BA3" w:rsidRPr="006E076D">
        <w:rPr>
          <w:rFonts w:cs="Times New Roman"/>
          <w:sz w:val="20"/>
          <w:szCs w:val="20"/>
        </w:rPr>
        <w:t xml:space="preserve"> range</w:t>
      </w:r>
      <w:r w:rsidR="00623B60" w:rsidRPr="006E076D">
        <w:rPr>
          <w:rFonts w:cs="Times New Roman"/>
          <w:sz w:val="20"/>
          <w:szCs w:val="20"/>
        </w:rPr>
        <w:t xml:space="preserve"> (</w:t>
      </w:r>
      <w:proofErr w:type="gramStart"/>
      <w:r w:rsidR="00623B60" w:rsidRPr="006E076D">
        <w:rPr>
          <w:rFonts w:cs="Times New Roman"/>
          <w:sz w:val="20"/>
          <w:szCs w:val="20"/>
        </w:rPr>
        <w:t>e.g.</w:t>
      </w:r>
      <w:proofErr w:type="gramEnd"/>
      <w:r w:rsidR="00623B60" w:rsidRPr="006E076D">
        <w:rPr>
          <w:rFonts w:cs="Times New Roman"/>
          <w:sz w:val="20"/>
          <w:szCs w:val="20"/>
        </w:rPr>
        <w:t xml:space="preserve"> number of slots or CG periods)</w:t>
      </w:r>
      <w:r w:rsidR="00F06BA3" w:rsidRPr="006E076D">
        <w:rPr>
          <w:rFonts w:cs="Times New Roman"/>
          <w:sz w:val="20"/>
          <w:szCs w:val="20"/>
        </w:rPr>
        <w:t xml:space="preserve"> that the bitmap indicates</w:t>
      </w:r>
      <w:r w:rsidR="00623B60" w:rsidRPr="006E076D">
        <w:rPr>
          <w:rFonts w:cs="Times New Roman"/>
          <w:sz w:val="20"/>
          <w:szCs w:val="20"/>
        </w:rPr>
        <w:t xml:space="preserve"> can be configured in the UE. </w:t>
      </w:r>
      <w:r w:rsidR="002464E4" w:rsidRPr="006E076D">
        <w:rPr>
          <w:rFonts w:cs="Times New Roman"/>
          <w:sz w:val="20"/>
          <w:szCs w:val="20"/>
        </w:rPr>
        <w:t xml:space="preserve">Although, it was discussed that for Option 2 the bit ‘1’ in the bitmap indicates </w:t>
      </w:r>
      <w:r w:rsidR="00623B60" w:rsidRPr="006E076D">
        <w:rPr>
          <w:rFonts w:cs="Times New Roman"/>
          <w:sz w:val="20"/>
          <w:szCs w:val="20"/>
        </w:rPr>
        <w:t xml:space="preserve">a </w:t>
      </w:r>
      <w:r w:rsidR="002464E4" w:rsidRPr="006E076D">
        <w:rPr>
          <w:rFonts w:cs="Times New Roman"/>
          <w:sz w:val="20"/>
          <w:szCs w:val="20"/>
        </w:rPr>
        <w:t xml:space="preserve">PUSCH occasion is unused, whether the bit ‘0’ indicates </w:t>
      </w:r>
      <w:r w:rsidR="00623B60" w:rsidRPr="006E076D">
        <w:rPr>
          <w:rFonts w:cs="Times New Roman"/>
          <w:sz w:val="20"/>
          <w:szCs w:val="20"/>
        </w:rPr>
        <w:t>either the</w:t>
      </w:r>
      <w:r w:rsidR="002464E4" w:rsidRPr="006E076D">
        <w:rPr>
          <w:rFonts w:cs="Times New Roman"/>
          <w:sz w:val="20"/>
          <w:szCs w:val="20"/>
        </w:rPr>
        <w:t xml:space="preserve"> PUSCH occasion is </w:t>
      </w:r>
      <w:proofErr w:type="gramStart"/>
      <w:r w:rsidR="002464E4" w:rsidRPr="006E076D">
        <w:rPr>
          <w:rFonts w:cs="Times New Roman"/>
          <w:sz w:val="20"/>
          <w:szCs w:val="20"/>
        </w:rPr>
        <w:t>used</w:t>
      </w:r>
      <w:proofErr w:type="gramEnd"/>
      <w:r w:rsidR="002464E4" w:rsidRPr="006E076D">
        <w:rPr>
          <w:rFonts w:cs="Times New Roman"/>
          <w:sz w:val="20"/>
          <w:szCs w:val="20"/>
        </w:rPr>
        <w:t xml:space="preserve"> or </w:t>
      </w:r>
      <w:r w:rsidR="000B1424" w:rsidRPr="006E076D">
        <w:rPr>
          <w:rFonts w:cs="Times New Roman"/>
          <w:sz w:val="20"/>
          <w:szCs w:val="20"/>
        </w:rPr>
        <w:t xml:space="preserve">its usage is </w:t>
      </w:r>
      <w:r w:rsidR="002464E4" w:rsidRPr="006E076D">
        <w:rPr>
          <w:rFonts w:cs="Times New Roman"/>
          <w:sz w:val="20"/>
          <w:szCs w:val="20"/>
        </w:rPr>
        <w:t xml:space="preserve">uncertain </w:t>
      </w:r>
      <w:r w:rsidR="00FD043E" w:rsidRPr="006E076D">
        <w:rPr>
          <w:rFonts w:cs="Times New Roman"/>
          <w:sz w:val="20"/>
          <w:szCs w:val="20"/>
        </w:rPr>
        <w:t>(e.g. changeable</w:t>
      </w:r>
      <w:r w:rsidR="00623B60" w:rsidRPr="006E076D">
        <w:rPr>
          <w:rFonts w:cs="Times New Roman"/>
          <w:sz w:val="20"/>
          <w:szCs w:val="20"/>
        </w:rPr>
        <w:t xml:space="preserve"> between used and unused</w:t>
      </w:r>
      <w:r w:rsidR="00FD043E" w:rsidRPr="006E076D">
        <w:rPr>
          <w:rFonts w:cs="Times New Roman"/>
          <w:sz w:val="20"/>
          <w:szCs w:val="20"/>
        </w:rPr>
        <w:t xml:space="preserve">) </w:t>
      </w:r>
      <w:r w:rsidR="00623B60" w:rsidRPr="006E076D">
        <w:rPr>
          <w:rFonts w:cs="Times New Roman"/>
          <w:sz w:val="20"/>
          <w:szCs w:val="20"/>
        </w:rPr>
        <w:t xml:space="preserve">is rather ambiguous and </w:t>
      </w:r>
      <w:r w:rsidR="002464E4" w:rsidRPr="006E076D">
        <w:rPr>
          <w:rFonts w:cs="Times New Roman"/>
          <w:sz w:val="20"/>
          <w:szCs w:val="20"/>
        </w:rPr>
        <w:t xml:space="preserve">should be </w:t>
      </w:r>
      <w:r w:rsidR="002464E4" w:rsidRPr="006E076D">
        <w:rPr>
          <w:rFonts w:cs="Times New Roman"/>
          <w:sz w:val="20"/>
          <w:szCs w:val="20"/>
        </w:rPr>
        <w:lastRenderedPageBreak/>
        <w:t xml:space="preserve">discussed. Based on the comparison and given the flexibility in the indication, from our perspective Option 2 is preferred over Option 1. </w:t>
      </w:r>
    </w:p>
    <w:p w14:paraId="1949A48B" w14:textId="3451FC57" w:rsidR="00671F40" w:rsidRPr="006E076D" w:rsidRDefault="002464E4" w:rsidP="00B96B52">
      <w:pPr>
        <w:spacing w:after="240" w:line="240" w:lineRule="auto"/>
        <w:rPr>
          <w:rFonts w:cs="Times New Roman"/>
          <w:b/>
          <w:bCs/>
          <w:sz w:val="20"/>
          <w:szCs w:val="20"/>
        </w:rPr>
      </w:pPr>
      <w:r w:rsidRPr="006E076D">
        <w:rPr>
          <w:rFonts w:cs="Times New Roman"/>
          <w:b/>
          <w:bCs/>
          <w:i/>
          <w:iCs/>
          <w:sz w:val="20"/>
          <w:szCs w:val="20"/>
        </w:rPr>
        <w:t xml:space="preserve">Proposal </w:t>
      </w:r>
      <w:r w:rsidR="008B3304" w:rsidRPr="006E076D">
        <w:rPr>
          <w:rFonts w:cs="Times New Roman"/>
          <w:b/>
          <w:bCs/>
          <w:i/>
          <w:iCs/>
          <w:sz w:val="20"/>
          <w:szCs w:val="20"/>
        </w:rPr>
        <w:t>7</w:t>
      </w:r>
      <w:r w:rsidRPr="006E076D">
        <w:rPr>
          <w:rFonts w:cs="Times New Roman"/>
          <w:b/>
          <w:bCs/>
          <w:i/>
          <w:iCs/>
          <w:sz w:val="20"/>
          <w:szCs w:val="20"/>
        </w:rPr>
        <w:t>:</w:t>
      </w:r>
      <w:r w:rsidRPr="006E076D">
        <w:rPr>
          <w:rFonts w:cs="Times New Roman"/>
          <w:b/>
          <w:bCs/>
          <w:sz w:val="20"/>
          <w:szCs w:val="20"/>
        </w:rPr>
        <w:t xml:space="preserve"> </w:t>
      </w:r>
      <w:r w:rsidR="000B1424" w:rsidRPr="006E076D">
        <w:rPr>
          <w:rFonts w:cs="Times New Roman"/>
          <w:b/>
          <w:bCs/>
          <w:sz w:val="20"/>
          <w:szCs w:val="20"/>
        </w:rPr>
        <w:t xml:space="preserve">The UCI includes a bitmap for indicating the unused/used CG PUSCH occasions in one or multiple </w:t>
      </w:r>
      <w:r w:rsidR="00623B60" w:rsidRPr="006E076D">
        <w:rPr>
          <w:rFonts w:cs="Times New Roman"/>
          <w:b/>
          <w:bCs/>
          <w:sz w:val="20"/>
          <w:szCs w:val="20"/>
        </w:rPr>
        <w:t xml:space="preserve">slots or </w:t>
      </w:r>
      <w:r w:rsidR="000B1424" w:rsidRPr="006E076D">
        <w:rPr>
          <w:rFonts w:cs="Times New Roman"/>
          <w:b/>
          <w:bCs/>
          <w:sz w:val="20"/>
          <w:szCs w:val="20"/>
        </w:rPr>
        <w:t>CG periods (</w:t>
      </w:r>
      <w:r w:rsidRPr="006E076D">
        <w:rPr>
          <w:rFonts w:cs="Times New Roman"/>
          <w:b/>
          <w:bCs/>
          <w:sz w:val="20"/>
          <w:szCs w:val="20"/>
        </w:rPr>
        <w:t>Option 2</w:t>
      </w:r>
      <w:r w:rsidRPr="006E076D">
        <w:rPr>
          <w:rFonts w:cs="Times New Roman"/>
          <w:b/>
          <w:bCs/>
          <w:sz w:val="20"/>
          <w:szCs w:val="20"/>
        </w:rPr>
        <w:t>)</w:t>
      </w:r>
    </w:p>
    <w:p w14:paraId="18460074" w14:textId="7A2E7F7B" w:rsidR="000D1318" w:rsidRPr="006E076D" w:rsidRDefault="00B96B52" w:rsidP="00B96B52">
      <w:pPr>
        <w:pStyle w:val="Heading3"/>
        <w:spacing w:after="120"/>
        <w:ind w:left="0"/>
        <w:rPr>
          <w:sz w:val="24"/>
          <w:szCs w:val="24"/>
        </w:rPr>
      </w:pPr>
      <w:r w:rsidRPr="006E076D">
        <w:rPr>
          <w:sz w:val="24"/>
          <w:szCs w:val="24"/>
        </w:rPr>
        <w:t xml:space="preserve">2.3.2 </w:t>
      </w:r>
      <w:r w:rsidR="000D1318" w:rsidRPr="006E076D">
        <w:rPr>
          <w:sz w:val="24"/>
          <w:szCs w:val="24"/>
        </w:rPr>
        <w:t xml:space="preserve">Location </w:t>
      </w:r>
      <w:r w:rsidR="008B3304" w:rsidRPr="006E076D">
        <w:rPr>
          <w:sz w:val="24"/>
          <w:szCs w:val="24"/>
        </w:rPr>
        <w:t>of UCI in multi-PUSCH CG</w:t>
      </w:r>
    </w:p>
    <w:p w14:paraId="4C91873E" w14:textId="77777777" w:rsidR="007B790A" w:rsidRPr="006E076D" w:rsidRDefault="000F171A" w:rsidP="00E54BC7">
      <w:pPr>
        <w:rPr>
          <w:rFonts w:cs="Times New Roman"/>
          <w:sz w:val="20"/>
          <w:szCs w:val="20"/>
        </w:rPr>
      </w:pPr>
      <w:r w:rsidRPr="006E076D">
        <w:rPr>
          <w:rFonts w:cs="Times New Roman"/>
          <w:sz w:val="20"/>
          <w:szCs w:val="20"/>
        </w:rPr>
        <w:t>On the question of when to send the indication on unused PUSCH occasions</w:t>
      </w:r>
      <w:r w:rsidR="00623B60" w:rsidRPr="006E076D">
        <w:rPr>
          <w:rFonts w:cs="Times New Roman"/>
          <w:sz w:val="20"/>
          <w:szCs w:val="20"/>
        </w:rPr>
        <w:t xml:space="preserve"> (</w:t>
      </w:r>
      <w:proofErr w:type="gramStart"/>
      <w:r w:rsidR="00623B60" w:rsidRPr="006E076D">
        <w:rPr>
          <w:rFonts w:cs="Times New Roman"/>
          <w:sz w:val="20"/>
          <w:szCs w:val="20"/>
        </w:rPr>
        <w:t>i.e.</w:t>
      </w:r>
      <w:proofErr w:type="gramEnd"/>
      <w:r w:rsidR="00623B60" w:rsidRPr="006E076D">
        <w:rPr>
          <w:rFonts w:cs="Times New Roman"/>
          <w:sz w:val="20"/>
          <w:szCs w:val="20"/>
        </w:rPr>
        <w:t xml:space="preserve"> location of UCI within multi-PUSCH CG)</w:t>
      </w:r>
      <w:r w:rsidRPr="006E076D">
        <w:rPr>
          <w:rFonts w:cs="Times New Roman"/>
          <w:sz w:val="20"/>
          <w:szCs w:val="20"/>
        </w:rPr>
        <w:t>, several options were discussed during RAN1#112</w:t>
      </w:r>
      <w:r w:rsidR="00623B60" w:rsidRPr="006E076D">
        <w:rPr>
          <w:rFonts w:cs="Times New Roman"/>
          <w:sz w:val="20"/>
          <w:szCs w:val="20"/>
        </w:rPr>
        <w:t>.</w:t>
      </w:r>
      <w:r w:rsidR="00825E81" w:rsidRPr="006E076D">
        <w:rPr>
          <w:rFonts w:cs="Times New Roman"/>
          <w:sz w:val="20"/>
          <w:szCs w:val="20"/>
        </w:rPr>
        <w:t xml:space="preserve"> </w:t>
      </w:r>
    </w:p>
    <w:p w14:paraId="2490AE1C" w14:textId="23C3690A" w:rsidR="007B790A" w:rsidRPr="006E076D" w:rsidRDefault="00623B60" w:rsidP="00E54BC7">
      <w:pPr>
        <w:rPr>
          <w:rFonts w:cs="Times New Roman"/>
          <w:sz w:val="20"/>
          <w:szCs w:val="20"/>
        </w:rPr>
      </w:pPr>
      <w:r w:rsidRPr="006E076D">
        <w:rPr>
          <w:rFonts w:cs="Times New Roman"/>
          <w:sz w:val="20"/>
          <w:szCs w:val="20"/>
        </w:rPr>
        <w:t>Option 1, where the UE can transmit the UCI in all used PUSCH occasions, is similar to the existing CG-UCI in NR-U and useful from the perspective of certainty at</w:t>
      </w:r>
      <w:r w:rsidR="0063562D" w:rsidRPr="006E076D">
        <w:rPr>
          <w:rFonts w:cs="Times New Roman"/>
          <w:sz w:val="20"/>
          <w:szCs w:val="20"/>
        </w:rPr>
        <w:t xml:space="preserve"> the </w:t>
      </w:r>
      <w:proofErr w:type="spellStart"/>
      <w:r w:rsidR="0063562D" w:rsidRPr="006E076D">
        <w:rPr>
          <w:rFonts w:cs="Times New Roman"/>
          <w:sz w:val="20"/>
          <w:szCs w:val="20"/>
        </w:rPr>
        <w:t>gNB</w:t>
      </w:r>
      <w:proofErr w:type="spellEnd"/>
      <w:r w:rsidR="0063562D" w:rsidRPr="006E076D">
        <w:rPr>
          <w:rFonts w:cs="Times New Roman"/>
          <w:sz w:val="20"/>
          <w:szCs w:val="20"/>
        </w:rPr>
        <w:t xml:space="preserve"> (</w:t>
      </w:r>
      <w:proofErr w:type="gramStart"/>
      <w:r w:rsidR="0063562D" w:rsidRPr="006E076D">
        <w:rPr>
          <w:rFonts w:cs="Times New Roman"/>
          <w:sz w:val="20"/>
          <w:szCs w:val="20"/>
        </w:rPr>
        <w:t>e.g.</w:t>
      </w:r>
      <w:proofErr w:type="gramEnd"/>
      <w:r w:rsidR="0063562D" w:rsidRPr="006E076D">
        <w:rPr>
          <w:rFonts w:cs="Times New Roman"/>
          <w:sz w:val="20"/>
          <w:szCs w:val="20"/>
        </w:rPr>
        <w:t xml:space="preserve"> </w:t>
      </w:r>
      <w:proofErr w:type="spellStart"/>
      <w:r w:rsidR="0063562D" w:rsidRPr="006E076D">
        <w:rPr>
          <w:rFonts w:cs="Times New Roman"/>
          <w:sz w:val="20"/>
          <w:szCs w:val="20"/>
        </w:rPr>
        <w:t>gNB</w:t>
      </w:r>
      <w:proofErr w:type="spellEnd"/>
      <w:r w:rsidR="0063562D" w:rsidRPr="006E076D">
        <w:rPr>
          <w:rFonts w:cs="Times New Roman"/>
          <w:sz w:val="20"/>
          <w:szCs w:val="20"/>
        </w:rPr>
        <w:t xml:space="preserve"> does not need to blind decode to identify the presence of UCI). However, depending on the format of the UCI, the overall overhead for sending the UCI in all used PUSCHs can be accumulative and wasteful, especially if the same information is conveyed in each </w:t>
      </w:r>
      <w:r w:rsidR="007B790A" w:rsidRPr="006E076D">
        <w:rPr>
          <w:rFonts w:cs="Times New Roman"/>
          <w:sz w:val="20"/>
          <w:szCs w:val="20"/>
        </w:rPr>
        <w:t xml:space="preserve">used PUSCH occasion. For minimizing the overhead, a preconfigured window </w:t>
      </w:r>
      <w:r w:rsidR="008B3304" w:rsidRPr="006E076D">
        <w:rPr>
          <w:rFonts w:cs="Times New Roman"/>
          <w:sz w:val="20"/>
          <w:szCs w:val="20"/>
        </w:rPr>
        <w:t xml:space="preserve">with a </w:t>
      </w:r>
      <w:r w:rsidR="00026A46" w:rsidRPr="006E076D">
        <w:rPr>
          <w:rFonts w:cs="Times New Roman"/>
          <w:sz w:val="20"/>
          <w:szCs w:val="20"/>
        </w:rPr>
        <w:t xml:space="preserve">size </w:t>
      </w:r>
      <w:r w:rsidR="008B3304" w:rsidRPr="006E076D">
        <w:rPr>
          <w:rFonts w:cs="Times New Roman"/>
          <w:sz w:val="20"/>
          <w:szCs w:val="20"/>
        </w:rPr>
        <w:t xml:space="preserve">spanning </w:t>
      </w:r>
      <w:r w:rsidR="00026A46" w:rsidRPr="006E076D">
        <w:rPr>
          <w:rFonts w:cs="Times New Roman"/>
          <w:sz w:val="20"/>
          <w:szCs w:val="20"/>
        </w:rPr>
        <w:t xml:space="preserve">several </w:t>
      </w:r>
      <w:r w:rsidR="007B790A" w:rsidRPr="006E076D">
        <w:rPr>
          <w:rFonts w:cs="Times New Roman"/>
          <w:sz w:val="20"/>
          <w:szCs w:val="20"/>
        </w:rPr>
        <w:t xml:space="preserve">PUSCH occasions can be considered, during which the UE sends the UCI in each of the occasions. </w:t>
      </w:r>
      <w:r w:rsidR="0063562D" w:rsidRPr="006E076D">
        <w:rPr>
          <w:rFonts w:cs="Times New Roman"/>
          <w:sz w:val="20"/>
          <w:szCs w:val="20"/>
        </w:rPr>
        <w:t xml:space="preserve"> </w:t>
      </w:r>
    </w:p>
    <w:p w14:paraId="0AE14F0D" w14:textId="6473804F" w:rsidR="00026A46" w:rsidRPr="006E076D" w:rsidRDefault="0063562D" w:rsidP="00E54BC7">
      <w:pPr>
        <w:rPr>
          <w:rFonts w:cs="Times New Roman"/>
          <w:sz w:val="20"/>
          <w:szCs w:val="20"/>
        </w:rPr>
      </w:pPr>
      <w:r w:rsidRPr="006E076D">
        <w:rPr>
          <w:rFonts w:cs="Times New Roman"/>
          <w:sz w:val="20"/>
          <w:szCs w:val="20"/>
        </w:rPr>
        <w:t xml:space="preserve">In Option 2, the </w:t>
      </w:r>
      <w:r w:rsidR="00A91B11" w:rsidRPr="006E076D">
        <w:rPr>
          <w:rFonts w:cs="Times New Roman"/>
          <w:sz w:val="20"/>
          <w:szCs w:val="20"/>
        </w:rPr>
        <w:t xml:space="preserve">candidate </w:t>
      </w:r>
      <w:r w:rsidRPr="006E076D">
        <w:rPr>
          <w:rFonts w:cs="Times New Roman"/>
          <w:sz w:val="20"/>
          <w:szCs w:val="20"/>
        </w:rPr>
        <w:t xml:space="preserve">PUSCH occasions for transmitting the UCI is </w:t>
      </w:r>
      <w:r w:rsidR="001F65FE" w:rsidRPr="006E076D">
        <w:rPr>
          <w:rFonts w:cs="Times New Roman"/>
          <w:sz w:val="20"/>
          <w:szCs w:val="20"/>
        </w:rPr>
        <w:t>configurable</w:t>
      </w:r>
      <w:r w:rsidRPr="006E076D">
        <w:rPr>
          <w:rFonts w:cs="Times New Roman"/>
          <w:sz w:val="20"/>
          <w:szCs w:val="20"/>
        </w:rPr>
        <w:t xml:space="preserve"> via RRC. </w:t>
      </w:r>
      <w:r w:rsidR="001F65FE" w:rsidRPr="006E076D">
        <w:rPr>
          <w:rFonts w:cs="Times New Roman"/>
          <w:sz w:val="20"/>
          <w:szCs w:val="20"/>
        </w:rPr>
        <w:t xml:space="preserve">Although, ideally indicating the unused PUSCHs early </w:t>
      </w:r>
      <w:r w:rsidR="001F65FE" w:rsidRPr="006E076D">
        <w:rPr>
          <w:rFonts w:cs="Times New Roman"/>
          <w:sz w:val="20"/>
          <w:szCs w:val="20"/>
        </w:rPr>
        <w:t>may allow more time for the network for reallocating the PUSCH occasions/resources to other UEs</w:t>
      </w:r>
      <w:r w:rsidR="001F65FE" w:rsidRPr="006E076D">
        <w:rPr>
          <w:rFonts w:cs="Times New Roman"/>
          <w:sz w:val="20"/>
          <w:szCs w:val="20"/>
        </w:rPr>
        <w:t xml:space="preserve">, in some scenarios the UE may not have sufficient information for determining the PUSCH usage early </w:t>
      </w:r>
      <w:r w:rsidR="001F65FE" w:rsidRPr="006E076D">
        <w:rPr>
          <w:rFonts w:cs="Times New Roman"/>
          <w:sz w:val="20"/>
          <w:szCs w:val="20"/>
        </w:rPr>
        <w:t>(</w:t>
      </w:r>
      <w:proofErr w:type="gramStart"/>
      <w:r w:rsidR="001F65FE" w:rsidRPr="006E076D">
        <w:rPr>
          <w:rFonts w:cs="Times New Roman"/>
          <w:sz w:val="20"/>
          <w:szCs w:val="20"/>
        </w:rPr>
        <w:t>e.g.</w:t>
      </w:r>
      <w:proofErr w:type="gramEnd"/>
      <w:r w:rsidR="001F65FE" w:rsidRPr="006E076D">
        <w:rPr>
          <w:rFonts w:cs="Times New Roman"/>
          <w:sz w:val="20"/>
          <w:szCs w:val="20"/>
        </w:rPr>
        <w:t xml:space="preserve"> due to jitter, late PDU arrival)</w:t>
      </w:r>
      <w:r w:rsidR="001F65FE" w:rsidRPr="006E076D">
        <w:rPr>
          <w:rFonts w:cs="Times New Roman"/>
          <w:sz w:val="20"/>
          <w:szCs w:val="20"/>
        </w:rPr>
        <w:t xml:space="preserve">. In such cases, having </w:t>
      </w:r>
      <w:r w:rsidR="008B3304" w:rsidRPr="006E076D">
        <w:rPr>
          <w:rFonts w:cs="Times New Roman"/>
          <w:sz w:val="20"/>
          <w:szCs w:val="20"/>
        </w:rPr>
        <w:t>configurable</w:t>
      </w:r>
      <w:r w:rsidR="001F65FE" w:rsidRPr="006E076D">
        <w:rPr>
          <w:rFonts w:cs="Times New Roman"/>
          <w:sz w:val="20"/>
          <w:szCs w:val="20"/>
        </w:rPr>
        <w:t xml:space="preserve"> </w:t>
      </w:r>
      <w:r w:rsidR="00A91B11" w:rsidRPr="006E076D">
        <w:rPr>
          <w:rFonts w:cs="Times New Roman"/>
          <w:sz w:val="20"/>
          <w:szCs w:val="20"/>
        </w:rPr>
        <w:t xml:space="preserve">candidate </w:t>
      </w:r>
      <w:r w:rsidR="001F65FE" w:rsidRPr="006E076D">
        <w:rPr>
          <w:rFonts w:cs="Times New Roman"/>
          <w:sz w:val="20"/>
          <w:szCs w:val="20"/>
        </w:rPr>
        <w:t>occasion</w:t>
      </w:r>
      <w:r w:rsidR="00A91B11" w:rsidRPr="006E076D">
        <w:rPr>
          <w:rFonts w:cs="Times New Roman"/>
          <w:sz w:val="20"/>
          <w:szCs w:val="20"/>
        </w:rPr>
        <w:t>s</w:t>
      </w:r>
      <w:r w:rsidR="001F65FE" w:rsidRPr="006E076D">
        <w:rPr>
          <w:rFonts w:cs="Times New Roman"/>
          <w:sz w:val="20"/>
          <w:szCs w:val="20"/>
        </w:rPr>
        <w:t xml:space="preserve"> for sending the UCI as allowed by Option 2 can be advantages, since the </w:t>
      </w:r>
      <w:r w:rsidR="001F65FE" w:rsidRPr="006E076D">
        <w:rPr>
          <w:rFonts w:cs="Times New Roman"/>
          <w:sz w:val="20"/>
          <w:szCs w:val="20"/>
        </w:rPr>
        <w:t>UE may be allowed to de</w:t>
      </w:r>
      <w:r w:rsidR="001F65FE" w:rsidRPr="006E076D">
        <w:rPr>
          <w:rFonts w:cs="Times New Roman"/>
          <w:sz w:val="20"/>
          <w:szCs w:val="20"/>
        </w:rPr>
        <w:t>fer</w:t>
      </w:r>
      <w:r w:rsidR="001F65FE" w:rsidRPr="006E076D">
        <w:rPr>
          <w:rFonts w:cs="Times New Roman"/>
          <w:sz w:val="20"/>
          <w:szCs w:val="20"/>
        </w:rPr>
        <w:t xml:space="preserve"> indicating any of the unused PUSCHs up to the Nth</w:t>
      </w:r>
      <w:r w:rsidR="00825E81" w:rsidRPr="006E076D">
        <w:rPr>
          <w:rFonts w:cs="Times New Roman"/>
          <w:sz w:val="20"/>
          <w:szCs w:val="20"/>
        </w:rPr>
        <w:t xml:space="preserve"> configured</w:t>
      </w:r>
      <w:r w:rsidR="001F65FE" w:rsidRPr="006E076D">
        <w:rPr>
          <w:rFonts w:cs="Times New Roman"/>
          <w:sz w:val="20"/>
          <w:szCs w:val="20"/>
        </w:rPr>
        <w:t xml:space="preserve"> occasion</w:t>
      </w:r>
      <w:r w:rsidR="001F65FE" w:rsidRPr="006E076D">
        <w:rPr>
          <w:rFonts w:cs="Times New Roman"/>
          <w:sz w:val="20"/>
          <w:szCs w:val="20"/>
        </w:rPr>
        <w:t xml:space="preserve">. </w:t>
      </w:r>
    </w:p>
    <w:p w14:paraId="6D0B3897" w14:textId="395F1764" w:rsidR="006C4FF1" w:rsidRPr="006E076D" w:rsidRDefault="001F65FE" w:rsidP="00E54BC7">
      <w:pPr>
        <w:rPr>
          <w:rFonts w:cs="Times New Roman"/>
          <w:sz w:val="20"/>
          <w:szCs w:val="20"/>
        </w:rPr>
      </w:pPr>
      <w:r w:rsidRPr="006E076D">
        <w:rPr>
          <w:rFonts w:cs="Times New Roman"/>
          <w:sz w:val="20"/>
          <w:szCs w:val="20"/>
        </w:rPr>
        <w:t>Option 3 is similar to Option 2, where the occasion for sending the UCI can be predefined (</w:t>
      </w:r>
      <w:proofErr w:type="gramStart"/>
      <w:r w:rsidRPr="006E076D">
        <w:rPr>
          <w:rFonts w:cs="Times New Roman"/>
          <w:sz w:val="20"/>
          <w:szCs w:val="20"/>
        </w:rPr>
        <w:t>e.g.</w:t>
      </w:r>
      <w:proofErr w:type="gramEnd"/>
      <w:r w:rsidRPr="006E076D">
        <w:rPr>
          <w:rFonts w:cs="Times New Roman"/>
          <w:sz w:val="20"/>
          <w:szCs w:val="20"/>
        </w:rPr>
        <w:t xml:space="preserve"> first PUSCH</w:t>
      </w:r>
      <w:r w:rsidR="008B3304" w:rsidRPr="006E076D">
        <w:rPr>
          <w:rFonts w:cs="Times New Roman"/>
          <w:sz w:val="20"/>
          <w:szCs w:val="20"/>
        </w:rPr>
        <w:t xml:space="preserve"> occasion in CG period</w:t>
      </w:r>
      <w:r w:rsidRPr="006E076D">
        <w:rPr>
          <w:rFonts w:cs="Times New Roman"/>
          <w:sz w:val="20"/>
          <w:szCs w:val="20"/>
        </w:rPr>
        <w:t>).</w:t>
      </w:r>
      <w:r w:rsidR="00825E81" w:rsidRPr="006E076D">
        <w:rPr>
          <w:rFonts w:cs="Times New Roman"/>
          <w:sz w:val="20"/>
          <w:szCs w:val="20"/>
        </w:rPr>
        <w:t xml:space="preserve"> Although Option 3 is simple and allows some certainty at network on when to expect the UCI from the UE, it can be less flexible for the UE for indicating the usage of PUSCHs. In Option 4, where the UE may determine the occasion for sending the UCI based on satisfying some conditions, allows flexibility at the UE but comes at the high expense </w:t>
      </w:r>
      <w:r w:rsidR="00C62CBD" w:rsidRPr="006E076D">
        <w:rPr>
          <w:rFonts w:cs="Times New Roman"/>
          <w:sz w:val="20"/>
          <w:szCs w:val="20"/>
        </w:rPr>
        <w:t>at network due to</w:t>
      </w:r>
      <w:r w:rsidR="00825E81" w:rsidRPr="006E076D">
        <w:rPr>
          <w:rFonts w:cs="Times New Roman"/>
          <w:sz w:val="20"/>
          <w:szCs w:val="20"/>
        </w:rPr>
        <w:t xml:space="preserve"> uncertainty and blind decoding </w:t>
      </w:r>
      <w:r w:rsidR="00C62CBD" w:rsidRPr="006E076D">
        <w:rPr>
          <w:rFonts w:cs="Times New Roman"/>
          <w:sz w:val="20"/>
          <w:szCs w:val="20"/>
        </w:rPr>
        <w:t xml:space="preserve">of the PUSCHs </w:t>
      </w:r>
      <w:r w:rsidR="00825E81" w:rsidRPr="006E076D">
        <w:rPr>
          <w:rFonts w:cs="Times New Roman"/>
          <w:sz w:val="20"/>
          <w:szCs w:val="20"/>
        </w:rPr>
        <w:t xml:space="preserve">for the presence of UCI.  </w:t>
      </w:r>
    </w:p>
    <w:p w14:paraId="00F8A809" w14:textId="26F6B363" w:rsidR="0063562D" w:rsidRPr="006E076D" w:rsidRDefault="006C4FF1" w:rsidP="00E54BC7">
      <w:pPr>
        <w:rPr>
          <w:rFonts w:cs="Times New Roman"/>
          <w:sz w:val="20"/>
          <w:szCs w:val="20"/>
        </w:rPr>
      </w:pPr>
      <w:r w:rsidRPr="006E076D">
        <w:rPr>
          <w:rFonts w:cs="Times New Roman"/>
          <w:sz w:val="20"/>
          <w:szCs w:val="20"/>
        </w:rPr>
        <w:t xml:space="preserve">Another alternative option that can be considered is for the UE to send the UCI on unused PUSCHs when receiving </w:t>
      </w:r>
      <w:r w:rsidR="00393262" w:rsidRPr="006E076D">
        <w:rPr>
          <w:rFonts w:cs="Times New Roman"/>
          <w:sz w:val="20"/>
          <w:szCs w:val="20"/>
        </w:rPr>
        <w:t>L2/</w:t>
      </w:r>
      <w:r w:rsidRPr="006E076D">
        <w:rPr>
          <w:rFonts w:cs="Times New Roman"/>
          <w:sz w:val="20"/>
          <w:szCs w:val="20"/>
        </w:rPr>
        <w:t>L1 signaling (</w:t>
      </w:r>
      <w:proofErr w:type="gramStart"/>
      <w:r w:rsidRPr="006E076D">
        <w:rPr>
          <w:rFonts w:cs="Times New Roman"/>
          <w:sz w:val="20"/>
          <w:szCs w:val="20"/>
        </w:rPr>
        <w:t>e.g.</w:t>
      </w:r>
      <w:proofErr w:type="gramEnd"/>
      <w:r w:rsidRPr="006E076D">
        <w:rPr>
          <w:rFonts w:cs="Times New Roman"/>
          <w:sz w:val="20"/>
          <w:szCs w:val="20"/>
        </w:rPr>
        <w:t xml:space="preserve"> in DCI) requesting for the UCI. The advantage of this option is for the UE to provide the information on the unused PUSCHs only when the network is interested in the PUSCH usage</w:t>
      </w:r>
      <w:r w:rsidR="00393262" w:rsidRPr="006E076D">
        <w:rPr>
          <w:rFonts w:cs="Times New Roman"/>
          <w:sz w:val="20"/>
          <w:szCs w:val="20"/>
        </w:rPr>
        <w:t xml:space="preserve"> (</w:t>
      </w:r>
      <w:proofErr w:type="gramStart"/>
      <w:r w:rsidR="00393262" w:rsidRPr="006E076D">
        <w:rPr>
          <w:rFonts w:cs="Times New Roman"/>
          <w:sz w:val="20"/>
          <w:szCs w:val="20"/>
        </w:rPr>
        <w:t>e.g.</w:t>
      </w:r>
      <w:proofErr w:type="gramEnd"/>
      <w:r w:rsidR="00393262" w:rsidRPr="006E076D">
        <w:rPr>
          <w:rFonts w:cs="Times New Roman"/>
          <w:sz w:val="20"/>
          <w:szCs w:val="20"/>
        </w:rPr>
        <w:t xml:space="preserve"> </w:t>
      </w:r>
      <w:r w:rsidR="00C62CBD" w:rsidRPr="006E076D">
        <w:rPr>
          <w:rFonts w:cs="Times New Roman"/>
          <w:sz w:val="20"/>
          <w:szCs w:val="20"/>
        </w:rPr>
        <w:t>during</w:t>
      </w:r>
      <w:r w:rsidR="00393262" w:rsidRPr="006E076D">
        <w:rPr>
          <w:rFonts w:cs="Times New Roman"/>
          <w:sz w:val="20"/>
          <w:szCs w:val="20"/>
        </w:rPr>
        <w:t xml:space="preserve"> high load scenarios where the unused PUSCHs can be reallocated). In this option, for example, the L2/L1 signaling can indicate the </w:t>
      </w:r>
      <w:r w:rsidR="00C62CBD" w:rsidRPr="006E076D">
        <w:rPr>
          <w:rFonts w:cs="Times New Roman"/>
          <w:sz w:val="20"/>
          <w:szCs w:val="20"/>
        </w:rPr>
        <w:t>location (</w:t>
      </w:r>
      <w:proofErr w:type="gramStart"/>
      <w:r w:rsidR="00C62CBD" w:rsidRPr="006E076D">
        <w:rPr>
          <w:rFonts w:cs="Times New Roman"/>
          <w:sz w:val="20"/>
          <w:szCs w:val="20"/>
        </w:rPr>
        <w:t>e.g.</w:t>
      </w:r>
      <w:proofErr w:type="gramEnd"/>
      <w:r w:rsidR="00C62CBD" w:rsidRPr="006E076D">
        <w:rPr>
          <w:rFonts w:cs="Times New Roman"/>
          <w:sz w:val="20"/>
          <w:szCs w:val="20"/>
        </w:rPr>
        <w:t xml:space="preserve"> via bitmap or K offset timing)</w:t>
      </w:r>
      <w:r w:rsidR="00393262" w:rsidRPr="006E076D">
        <w:rPr>
          <w:rFonts w:cs="Times New Roman"/>
          <w:sz w:val="20"/>
          <w:szCs w:val="20"/>
        </w:rPr>
        <w:t xml:space="preserve"> for sending the UCI and the corresponding time range (e.g. number of slots or CG periods) on the usage of PUSCHs. </w:t>
      </w:r>
      <w:r w:rsidR="00ED4892" w:rsidRPr="006E076D">
        <w:rPr>
          <w:rFonts w:cs="Times New Roman"/>
          <w:sz w:val="20"/>
          <w:szCs w:val="20"/>
        </w:rPr>
        <w:t>Based on the pro</w:t>
      </w:r>
      <w:r w:rsidR="00C62CBD" w:rsidRPr="006E076D">
        <w:rPr>
          <w:rFonts w:cs="Times New Roman"/>
          <w:sz w:val="20"/>
          <w:szCs w:val="20"/>
        </w:rPr>
        <w:t xml:space="preserve">s &amp; </w:t>
      </w:r>
      <w:r w:rsidR="00ED4892" w:rsidRPr="006E076D">
        <w:rPr>
          <w:rFonts w:cs="Times New Roman"/>
          <w:sz w:val="20"/>
          <w:szCs w:val="20"/>
        </w:rPr>
        <w:t xml:space="preserve">cons comparison between the different options, </w:t>
      </w:r>
      <w:r w:rsidR="009F3EDB" w:rsidRPr="006E076D">
        <w:rPr>
          <w:rFonts w:cs="Times New Roman"/>
          <w:sz w:val="20"/>
          <w:szCs w:val="20"/>
        </w:rPr>
        <w:t xml:space="preserve">the preferred options on the location for sending the UCI are </w:t>
      </w:r>
      <w:r w:rsidR="00ED4892" w:rsidRPr="006E076D">
        <w:rPr>
          <w:rFonts w:cs="Times New Roman"/>
          <w:sz w:val="20"/>
          <w:szCs w:val="20"/>
        </w:rPr>
        <w:t>Option 2 (RRC configured) or the alternative option (</w:t>
      </w:r>
      <w:r w:rsidR="00C62CBD" w:rsidRPr="006E076D">
        <w:rPr>
          <w:rFonts w:cs="Times New Roman"/>
          <w:sz w:val="20"/>
          <w:szCs w:val="20"/>
        </w:rPr>
        <w:t xml:space="preserve">indicated by </w:t>
      </w:r>
      <w:r w:rsidR="00ED4892" w:rsidRPr="006E076D">
        <w:rPr>
          <w:rFonts w:cs="Times New Roman"/>
          <w:sz w:val="20"/>
          <w:szCs w:val="20"/>
        </w:rPr>
        <w:t>L1/L2 signaling)</w:t>
      </w:r>
      <w:r w:rsidR="009F3EDB" w:rsidRPr="006E076D">
        <w:rPr>
          <w:rFonts w:cs="Times New Roman"/>
          <w:sz w:val="20"/>
          <w:szCs w:val="20"/>
        </w:rPr>
        <w:t xml:space="preserve">. </w:t>
      </w:r>
      <w:r w:rsidR="00393262" w:rsidRPr="006E076D">
        <w:rPr>
          <w:rFonts w:cs="Times New Roman"/>
          <w:sz w:val="20"/>
          <w:szCs w:val="20"/>
        </w:rPr>
        <w:t xml:space="preserve"> </w:t>
      </w:r>
      <w:r w:rsidR="00C62CBD" w:rsidRPr="006E076D">
        <w:rPr>
          <w:rFonts w:cs="Times New Roman"/>
          <w:sz w:val="20"/>
          <w:szCs w:val="20"/>
        </w:rPr>
        <w:t>The evaluation results showing the capacity performance of multi-PUSCH CG where the UCI on unused PUSCH occasions is provided in one or multiple occasions in a CG period are given in Section 3.</w:t>
      </w:r>
    </w:p>
    <w:p w14:paraId="61A51306" w14:textId="69ED393C" w:rsidR="00671F40" w:rsidRPr="006E076D" w:rsidRDefault="00ED4892" w:rsidP="00B96B52">
      <w:pPr>
        <w:spacing w:after="240" w:line="240" w:lineRule="auto"/>
        <w:rPr>
          <w:rFonts w:cs="Times New Roman"/>
          <w:b/>
          <w:bCs/>
          <w:sz w:val="20"/>
          <w:szCs w:val="20"/>
        </w:rPr>
      </w:pPr>
      <w:r w:rsidRPr="006E076D">
        <w:rPr>
          <w:rFonts w:cs="Times New Roman"/>
          <w:b/>
          <w:bCs/>
          <w:i/>
          <w:iCs/>
          <w:sz w:val="20"/>
          <w:szCs w:val="20"/>
        </w:rPr>
        <w:t xml:space="preserve">Proposal </w:t>
      </w:r>
      <w:r w:rsidR="008B3304" w:rsidRPr="006E076D">
        <w:rPr>
          <w:rFonts w:cs="Times New Roman"/>
          <w:b/>
          <w:bCs/>
          <w:i/>
          <w:iCs/>
          <w:sz w:val="20"/>
          <w:szCs w:val="20"/>
        </w:rPr>
        <w:t>8</w:t>
      </w:r>
      <w:r w:rsidRPr="006E076D">
        <w:rPr>
          <w:rFonts w:cs="Times New Roman"/>
          <w:b/>
          <w:bCs/>
          <w:i/>
          <w:iCs/>
          <w:sz w:val="20"/>
          <w:szCs w:val="20"/>
        </w:rPr>
        <w:t>:</w:t>
      </w:r>
      <w:r w:rsidRPr="006E076D">
        <w:rPr>
          <w:rFonts w:cs="Times New Roman"/>
          <w:b/>
          <w:bCs/>
          <w:sz w:val="20"/>
          <w:szCs w:val="20"/>
        </w:rPr>
        <w:t xml:space="preserve"> </w:t>
      </w:r>
      <w:r w:rsidRPr="006E076D">
        <w:rPr>
          <w:rFonts w:cs="Times New Roman"/>
          <w:b/>
          <w:bCs/>
          <w:sz w:val="20"/>
          <w:szCs w:val="20"/>
        </w:rPr>
        <w:t xml:space="preserve">The location for transmitting the UCI on unused PUSCH occasions is </w:t>
      </w:r>
      <w:r w:rsidRPr="006E076D">
        <w:rPr>
          <w:rFonts w:cs="Times New Roman"/>
          <w:b/>
          <w:bCs/>
          <w:sz w:val="20"/>
          <w:szCs w:val="20"/>
        </w:rPr>
        <w:t xml:space="preserve">configured in RRC or indicated in L1/L2 </w:t>
      </w:r>
      <w:proofErr w:type="gramStart"/>
      <w:r w:rsidRPr="006E076D">
        <w:rPr>
          <w:rFonts w:cs="Times New Roman"/>
          <w:b/>
          <w:bCs/>
          <w:sz w:val="20"/>
          <w:szCs w:val="20"/>
        </w:rPr>
        <w:t>signaling</w:t>
      </w:r>
      <w:proofErr w:type="gramEnd"/>
    </w:p>
    <w:p w14:paraId="7E7E1C95" w14:textId="24EC55C9" w:rsidR="00523948" w:rsidRPr="006E076D" w:rsidRDefault="00523948" w:rsidP="00B96B52">
      <w:pPr>
        <w:pStyle w:val="Heading3"/>
        <w:numPr>
          <w:ilvl w:val="2"/>
          <w:numId w:val="22"/>
        </w:numPr>
        <w:spacing w:after="120"/>
        <w:rPr>
          <w:sz w:val="24"/>
          <w:szCs w:val="24"/>
        </w:rPr>
      </w:pPr>
      <w:r w:rsidRPr="006E076D">
        <w:rPr>
          <w:sz w:val="24"/>
          <w:szCs w:val="24"/>
        </w:rPr>
        <w:t>Design of UCI</w:t>
      </w:r>
    </w:p>
    <w:p w14:paraId="2D9CA07F" w14:textId="743EB9FA" w:rsidR="00523948" w:rsidRPr="006E076D" w:rsidRDefault="00F06580" w:rsidP="00523948">
      <w:pPr>
        <w:rPr>
          <w:rFonts w:cs="Times New Roman"/>
          <w:sz w:val="20"/>
          <w:szCs w:val="20"/>
        </w:rPr>
      </w:pPr>
      <w:r w:rsidRPr="006E076D">
        <w:rPr>
          <w:rFonts w:cs="Times New Roman"/>
          <w:sz w:val="20"/>
          <w:szCs w:val="20"/>
        </w:rPr>
        <w:t xml:space="preserve">On the question UCI </w:t>
      </w:r>
      <w:r w:rsidR="00C62CBD" w:rsidRPr="006E076D">
        <w:rPr>
          <w:rFonts w:cs="Times New Roman"/>
          <w:sz w:val="20"/>
          <w:szCs w:val="20"/>
        </w:rPr>
        <w:t xml:space="preserve">design for </w:t>
      </w:r>
      <w:r w:rsidRPr="006E076D">
        <w:rPr>
          <w:rFonts w:cs="Times New Roman"/>
          <w:sz w:val="20"/>
          <w:szCs w:val="20"/>
        </w:rPr>
        <w:t xml:space="preserve">indicating the unused PUSCH occasions, </w:t>
      </w:r>
      <w:proofErr w:type="gramStart"/>
      <w:r w:rsidRPr="006E076D">
        <w:rPr>
          <w:rFonts w:cs="Times New Roman"/>
          <w:sz w:val="20"/>
          <w:szCs w:val="20"/>
        </w:rPr>
        <w:t>a number of</w:t>
      </w:r>
      <w:proofErr w:type="gramEnd"/>
      <w:r w:rsidRPr="006E076D">
        <w:rPr>
          <w:rFonts w:cs="Times New Roman"/>
          <w:sz w:val="20"/>
          <w:szCs w:val="20"/>
        </w:rPr>
        <w:t xml:space="preserve"> alternatives were discussed during RAN1#112</w:t>
      </w:r>
      <w:r w:rsidRPr="006E076D">
        <w:rPr>
          <w:rFonts w:cs="Times New Roman"/>
          <w:sz w:val="20"/>
          <w:szCs w:val="20"/>
        </w:rPr>
        <w:t>, including defining a new UCI, adding new fields to existing CG-UCI and replacing/repurposing some fields in existing CG-UCI.</w:t>
      </w:r>
      <w:r w:rsidR="00523948" w:rsidRPr="006E076D">
        <w:rPr>
          <w:rFonts w:cs="Times New Roman"/>
          <w:sz w:val="20"/>
          <w:szCs w:val="20"/>
        </w:rPr>
        <w:t xml:space="preserve"> </w:t>
      </w:r>
    </w:p>
    <w:p w14:paraId="609FB1BA" w14:textId="60B84BA1" w:rsidR="00523948" w:rsidRPr="006E076D" w:rsidRDefault="000E1AD4" w:rsidP="00523948">
      <w:pPr>
        <w:rPr>
          <w:rFonts w:cs="Times New Roman"/>
          <w:sz w:val="20"/>
          <w:szCs w:val="20"/>
        </w:rPr>
      </w:pPr>
      <w:r w:rsidRPr="006E076D">
        <w:rPr>
          <w:rFonts w:cs="Times New Roman"/>
          <w:sz w:val="20"/>
          <w:szCs w:val="20"/>
        </w:rPr>
        <w:t xml:space="preserve">The </w:t>
      </w:r>
      <w:r w:rsidR="00F06580" w:rsidRPr="006E076D">
        <w:rPr>
          <w:rFonts w:cs="Times New Roman"/>
          <w:sz w:val="20"/>
          <w:szCs w:val="20"/>
        </w:rPr>
        <w:t xml:space="preserve">existing </w:t>
      </w:r>
      <w:r w:rsidRPr="006E076D">
        <w:rPr>
          <w:rFonts w:cs="Times New Roman"/>
          <w:sz w:val="20"/>
          <w:szCs w:val="20"/>
        </w:rPr>
        <w:t>CG-UCI for NR-U</w:t>
      </w:r>
      <w:r w:rsidR="00F06580" w:rsidRPr="006E076D">
        <w:rPr>
          <w:rFonts w:cs="Times New Roman"/>
          <w:sz w:val="20"/>
          <w:szCs w:val="20"/>
        </w:rPr>
        <w:t xml:space="preserve"> (considered in Alt. 2 and Alt 3.)</w:t>
      </w:r>
      <w:r w:rsidRPr="006E076D">
        <w:rPr>
          <w:rFonts w:cs="Times New Roman"/>
          <w:sz w:val="20"/>
          <w:szCs w:val="20"/>
        </w:rPr>
        <w:t xml:space="preserve"> is included in every PUSCH occasion and can indicate </w:t>
      </w:r>
      <w:r w:rsidR="005763C5" w:rsidRPr="006E076D">
        <w:rPr>
          <w:rFonts w:cs="Times New Roman"/>
          <w:sz w:val="20"/>
          <w:szCs w:val="20"/>
        </w:rPr>
        <w:t>several</w:t>
      </w:r>
      <w:r w:rsidRPr="006E076D">
        <w:rPr>
          <w:rFonts w:cs="Times New Roman"/>
          <w:sz w:val="20"/>
          <w:szCs w:val="20"/>
        </w:rPr>
        <w:t xml:space="preserve"> parameter fields including</w:t>
      </w:r>
      <w:r w:rsidR="00EC515F" w:rsidRPr="006E076D">
        <w:rPr>
          <w:rFonts w:cs="Times New Roman"/>
          <w:sz w:val="20"/>
          <w:szCs w:val="20"/>
        </w:rPr>
        <w:t xml:space="preserve"> COT info,</w:t>
      </w:r>
      <w:r w:rsidRPr="006E076D">
        <w:rPr>
          <w:rFonts w:cs="Times New Roman"/>
          <w:sz w:val="20"/>
          <w:szCs w:val="20"/>
        </w:rPr>
        <w:t xml:space="preserve"> HARQ process ID, RV, </w:t>
      </w:r>
      <w:r w:rsidR="00EC515F" w:rsidRPr="006E076D">
        <w:rPr>
          <w:rFonts w:cs="Times New Roman"/>
          <w:sz w:val="20"/>
          <w:szCs w:val="20"/>
        </w:rPr>
        <w:t xml:space="preserve">and </w:t>
      </w:r>
      <w:r w:rsidRPr="006E076D">
        <w:rPr>
          <w:rFonts w:cs="Times New Roman"/>
          <w:sz w:val="20"/>
          <w:szCs w:val="20"/>
        </w:rPr>
        <w:t>NDI [</w:t>
      </w:r>
      <w:r w:rsidR="003458FF" w:rsidRPr="006E076D">
        <w:rPr>
          <w:rFonts w:cs="Times New Roman"/>
          <w:sz w:val="20"/>
          <w:szCs w:val="20"/>
        </w:rPr>
        <w:t>4</w:t>
      </w:r>
      <w:r w:rsidRPr="006E076D">
        <w:rPr>
          <w:rFonts w:cs="Times New Roman"/>
          <w:sz w:val="20"/>
          <w:szCs w:val="20"/>
        </w:rPr>
        <w:t>]. Since multi-PUSCH CG shares many of the common configuration aspects as that of NR-U</w:t>
      </w:r>
      <w:r w:rsidR="00F1664E" w:rsidRPr="006E076D">
        <w:rPr>
          <w:rFonts w:cs="Times New Roman"/>
          <w:sz w:val="20"/>
          <w:szCs w:val="20"/>
        </w:rPr>
        <w:t xml:space="preserve"> </w:t>
      </w:r>
      <w:r w:rsidRPr="006E076D">
        <w:rPr>
          <w:rFonts w:cs="Times New Roman"/>
          <w:sz w:val="20"/>
          <w:szCs w:val="20"/>
        </w:rPr>
        <w:t xml:space="preserve">CG, extending the CG-UCI to include </w:t>
      </w:r>
      <w:r w:rsidR="00F1664E" w:rsidRPr="006E076D">
        <w:rPr>
          <w:rFonts w:cs="Times New Roman"/>
          <w:sz w:val="20"/>
          <w:szCs w:val="20"/>
        </w:rPr>
        <w:t xml:space="preserve">new </w:t>
      </w:r>
      <w:r w:rsidR="00F06580" w:rsidRPr="006E076D">
        <w:rPr>
          <w:rFonts w:cs="Times New Roman"/>
          <w:sz w:val="20"/>
          <w:szCs w:val="20"/>
        </w:rPr>
        <w:t>bit-</w:t>
      </w:r>
      <w:r w:rsidR="00F1664E" w:rsidRPr="006E076D">
        <w:rPr>
          <w:rFonts w:cs="Times New Roman"/>
          <w:sz w:val="20"/>
          <w:szCs w:val="20"/>
        </w:rPr>
        <w:t>field</w:t>
      </w:r>
      <w:r w:rsidR="00F06580" w:rsidRPr="006E076D">
        <w:rPr>
          <w:rFonts w:cs="Times New Roman"/>
          <w:sz w:val="20"/>
          <w:szCs w:val="20"/>
        </w:rPr>
        <w:t>s</w:t>
      </w:r>
      <w:r w:rsidR="00F1664E" w:rsidRPr="006E076D">
        <w:rPr>
          <w:rFonts w:cs="Times New Roman"/>
          <w:sz w:val="20"/>
          <w:szCs w:val="20"/>
        </w:rPr>
        <w:t xml:space="preserve"> for indicating</w:t>
      </w:r>
      <w:r w:rsidRPr="006E076D">
        <w:rPr>
          <w:rFonts w:cs="Times New Roman"/>
          <w:sz w:val="20"/>
          <w:szCs w:val="20"/>
        </w:rPr>
        <w:t xml:space="preserve"> the unused PUSCHs can </w:t>
      </w:r>
      <w:r w:rsidR="00EC515F" w:rsidRPr="006E076D">
        <w:rPr>
          <w:rFonts w:cs="Times New Roman"/>
          <w:sz w:val="20"/>
          <w:szCs w:val="20"/>
        </w:rPr>
        <w:t xml:space="preserve">be </w:t>
      </w:r>
      <w:r w:rsidRPr="006E076D">
        <w:rPr>
          <w:rFonts w:cs="Times New Roman"/>
          <w:sz w:val="20"/>
          <w:szCs w:val="20"/>
        </w:rPr>
        <w:t xml:space="preserve">beneficial in terms of spec impact. </w:t>
      </w:r>
      <w:r w:rsidR="00EC515F" w:rsidRPr="006E076D">
        <w:rPr>
          <w:rFonts w:cs="Times New Roman"/>
          <w:sz w:val="20"/>
          <w:szCs w:val="20"/>
        </w:rPr>
        <w:t xml:space="preserve">However, many of the fields in the existing CG-UCI may not be necessary for NR </w:t>
      </w:r>
      <w:r w:rsidR="00C62CBD" w:rsidRPr="006E076D">
        <w:rPr>
          <w:rFonts w:cs="Times New Roman"/>
          <w:sz w:val="20"/>
          <w:szCs w:val="20"/>
        </w:rPr>
        <w:t xml:space="preserve">multi-PSCH CG </w:t>
      </w:r>
      <w:r w:rsidR="00EC515F" w:rsidRPr="006E076D">
        <w:rPr>
          <w:rFonts w:cs="Times New Roman"/>
          <w:sz w:val="20"/>
          <w:szCs w:val="20"/>
        </w:rPr>
        <w:t xml:space="preserve">purposes and can result </w:t>
      </w:r>
      <w:r w:rsidR="003458FF" w:rsidRPr="006E076D">
        <w:rPr>
          <w:rFonts w:cs="Times New Roman"/>
          <w:sz w:val="20"/>
          <w:szCs w:val="20"/>
        </w:rPr>
        <w:t xml:space="preserve">in </w:t>
      </w:r>
      <w:r w:rsidR="00F1664E" w:rsidRPr="006E076D">
        <w:rPr>
          <w:rFonts w:cs="Times New Roman"/>
          <w:sz w:val="20"/>
          <w:szCs w:val="20"/>
        </w:rPr>
        <w:t xml:space="preserve">additional overhead when the UCI </w:t>
      </w:r>
      <w:r w:rsidR="00F1664E" w:rsidRPr="006E076D">
        <w:rPr>
          <w:rFonts w:cs="Times New Roman"/>
          <w:sz w:val="20"/>
          <w:szCs w:val="20"/>
        </w:rPr>
        <w:lastRenderedPageBreak/>
        <w:t>multiplexed in PUSCH</w:t>
      </w:r>
      <w:r w:rsidR="00EC515F" w:rsidRPr="006E076D">
        <w:rPr>
          <w:rFonts w:cs="Times New Roman"/>
          <w:sz w:val="20"/>
          <w:szCs w:val="20"/>
        </w:rPr>
        <w:t xml:space="preserve">. </w:t>
      </w:r>
      <w:r w:rsidR="00F06580" w:rsidRPr="006E076D">
        <w:rPr>
          <w:rFonts w:cs="Times New Roman"/>
          <w:sz w:val="20"/>
          <w:szCs w:val="20"/>
        </w:rPr>
        <w:t>Also, in the case when both NR-U CG and NR multi-PUSCH CG are supported, it is unclear how the bit-fields can be differentiated w</w:t>
      </w:r>
      <w:r w:rsidR="00523948" w:rsidRPr="006E076D">
        <w:rPr>
          <w:rFonts w:cs="Times New Roman"/>
          <w:sz w:val="20"/>
          <w:szCs w:val="20"/>
        </w:rPr>
        <w:t xml:space="preserve">ithout incurring much redundant information in the common CG-UCI. </w:t>
      </w:r>
      <w:r w:rsidR="00EC515F" w:rsidRPr="006E076D">
        <w:rPr>
          <w:rFonts w:cs="Times New Roman"/>
          <w:sz w:val="20"/>
          <w:szCs w:val="20"/>
        </w:rPr>
        <w:t xml:space="preserve">On the other hand, introducing a new UCI </w:t>
      </w:r>
      <w:r w:rsidR="00523948" w:rsidRPr="006E076D">
        <w:rPr>
          <w:rFonts w:cs="Times New Roman"/>
          <w:sz w:val="20"/>
          <w:szCs w:val="20"/>
        </w:rPr>
        <w:t>(as in Alt.1)</w:t>
      </w:r>
      <w:r w:rsidR="00EC515F" w:rsidRPr="006E076D">
        <w:rPr>
          <w:rFonts w:cs="Times New Roman"/>
          <w:sz w:val="20"/>
          <w:szCs w:val="20"/>
        </w:rPr>
        <w:t xml:space="preserve"> for multi-PUSCH CG allows </w:t>
      </w:r>
      <w:r w:rsidR="00523948" w:rsidRPr="006E076D">
        <w:rPr>
          <w:rFonts w:cs="Times New Roman"/>
          <w:sz w:val="20"/>
          <w:szCs w:val="20"/>
        </w:rPr>
        <w:t xml:space="preserve">indicating info specific to NR </w:t>
      </w:r>
      <w:r w:rsidR="00C62CBD" w:rsidRPr="006E076D">
        <w:rPr>
          <w:rFonts w:cs="Times New Roman"/>
          <w:sz w:val="20"/>
          <w:szCs w:val="20"/>
        </w:rPr>
        <w:t xml:space="preserve">multi-PUSCH </w:t>
      </w:r>
      <w:r w:rsidR="00523948" w:rsidRPr="006E076D">
        <w:rPr>
          <w:rFonts w:cs="Times New Roman"/>
          <w:sz w:val="20"/>
          <w:szCs w:val="20"/>
        </w:rPr>
        <w:t xml:space="preserve">CG and </w:t>
      </w:r>
      <w:r w:rsidR="00EC515F" w:rsidRPr="006E076D">
        <w:rPr>
          <w:rFonts w:cs="Times New Roman"/>
          <w:sz w:val="20"/>
          <w:szCs w:val="20"/>
        </w:rPr>
        <w:t xml:space="preserve">to </w:t>
      </w:r>
      <w:r w:rsidR="005763C5" w:rsidRPr="006E076D">
        <w:rPr>
          <w:rFonts w:cs="Times New Roman"/>
          <w:sz w:val="20"/>
          <w:szCs w:val="20"/>
        </w:rPr>
        <w:t>limit</w:t>
      </w:r>
      <w:r w:rsidR="00EC515F" w:rsidRPr="006E076D">
        <w:rPr>
          <w:rFonts w:cs="Times New Roman"/>
          <w:sz w:val="20"/>
          <w:szCs w:val="20"/>
        </w:rPr>
        <w:t xml:space="preserve"> the amount of overhead when indicating the unused PUSCHs</w:t>
      </w:r>
      <w:r w:rsidR="00523948" w:rsidRPr="006E076D">
        <w:rPr>
          <w:rFonts w:cs="Times New Roman"/>
          <w:sz w:val="20"/>
          <w:szCs w:val="20"/>
        </w:rPr>
        <w:t xml:space="preserve">. To minimize the spec impact for defining a new UCI, the existing CG-UCI can be used as baseline. </w:t>
      </w:r>
    </w:p>
    <w:p w14:paraId="0F9A96EB" w14:textId="0851B87D" w:rsidR="00342FC4" w:rsidRPr="006E076D" w:rsidRDefault="00523948" w:rsidP="00523948">
      <w:pPr>
        <w:spacing w:after="80" w:line="240" w:lineRule="auto"/>
        <w:rPr>
          <w:rFonts w:cs="Times New Roman"/>
          <w:b/>
          <w:bCs/>
          <w:sz w:val="20"/>
          <w:szCs w:val="20"/>
        </w:rPr>
      </w:pPr>
      <w:r w:rsidRPr="006E076D">
        <w:rPr>
          <w:rFonts w:cs="Times New Roman"/>
          <w:b/>
          <w:bCs/>
          <w:i/>
          <w:iCs/>
          <w:sz w:val="20"/>
          <w:szCs w:val="20"/>
        </w:rPr>
        <w:t xml:space="preserve">Proposal </w:t>
      </w:r>
      <w:r w:rsidR="008B3304" w:rsidRPr="006E076D">
        <w:rPr>
          <w:rFonts w:cs="Times New Roman"/>
          <w:b/>
          <w:bCs/>
          <w:i/>
          <w:iCs/>
          <w:sz w:val="20"/>
          <w:szCs w:val="20"/>
        </w:rPr>
        <w:t>9</w:t>
      </w:r>
      <w:r w:rsidRPr="006E076D">
        <w:rPr>
          <w:rFonts w:cs="Times New Roman"/>
          <w:b/>
          <w:bCs/>
          <w:i/>
          <w:iCs/>
          <w:sz w:val="20"/>
          <w:szCs w:val="20"/>
        </w:rPr>
        <w:t>:</w:t>
      </w:r>
      <w:r w:rsidRPr="006E076D">
        <w:rPr>
          <w:rFonts w:cs="Times New Roman"/>
          <w:b/>
          <w:bCs/>
          <w:sz w:val="20"/>
          <w:szCs w:val="20"/>
        </w:rPr>
        <w:t xml:space="preserve"> </w:t>
      </w:r>
      <w:r w:rsidRPr="006E076D">
        <w:rPr>
          <w:rFonts w:cs="Times New Roman"/>
          <w:b/>
          <w:bCs/>
          <w:sz w:val="20"/>
          <w:szCs w:val="20"/>
        </w:rPr>
        <w:t>Define new UCI for providing information on unused CG PUSCH occasions (Alt-1)</w:t>
      </w:r>
    </w:p>
    <w:p w14:paraId="14BA2DCC" w14:textId="28CF52EF" w:rsidR="00BA6D05" w:rsidRPr="006E076D" w:rsidRDefault="00BA6D05" w:rsidP="0048234C">
      <w:pPr>
        <w:pStyle w:val="Heading1"/>
        <w:numPr>
          <w:ilvl w:val="0"/>
          <w:numId w:val="22"/>
        </w:numPr>
        <w:spacing w:after="240"/>
        <w:rPr>
          <w:szCs w:val="32"/>
        </w:rPr>
      </w:pPr>
      <w:bookmarkStart w:id="4" w:name="_Hlk101735739"/>
      <w:r w:rsidRPr="006E076D">
        <w:rPr>
          <w:szCs w:val="32"/>
        </w:rPr>
        <w:t xml:space="preserve">Simulation </w:t>
      </w:r>
      <w:r w:rsidR="001C5CAC" w:rsidRPr="006E076D">
        <w:rPr>
          <w:szCs w:val="32"/>
        </w:rPr>
        <w:t>R</w:t>
      </w:r>
      <w:r w:rsidRPr="006E076D">
        <w:rPr>
          <w:szCs w:val="32"/>
        </w:rPr>
        <w:t>esults</w:t>
      </w:r>
    </w:p>
    <w:bookmarkEnd w:id="4"/>
    <w:p w14:paraId="1D4AEE9E" w14:textId="77777777" w:rsidR="00A9454D" w:rsidRPr="006E076D" w:rsidRDefault="00A9454D" w:rsidP="00A9454D">
      <w:pPr>
        <w:rPr>
          <w:rFonts w:cs="Times New Roman"/>
          <w:sz w:val="20"/>
          <w:szCs w:val="20"/>
        </w:rPr>
      </w:pPr>
      <w:r w:rsidRPr="006E076D">
        <w:rPr>
          <w:rFonts w:cs="Times New Roman"/>
          <w:sz w:val="20"/>
          <w:szCs w:val="20"/>
        </w:rPr>
        <w:t>In this section, SLS results on capacity performance for the single stream traffic model in UL are provided. The SLS results are provided for Indoor Hotspot (</w:t>
      </w:r>
      <w:proofErr w:type="spellStart"/>
      <w:r w:rsidRPr="006E076D">
        <w:rPr>
          <w:rFonts w:cs="Times New Roman"/>
          <w:sz w:val="20"/>
          <w:szCs w:val="20"/>
        </w:rPr>
        <w:t>InH</w:t>
      </w:r>
      <w:proofErr w:type="spellEnd"/>
      <w:r w:rsidRPr="006E076D">
        <w:rPr>
          <w:rFonts w:cs="Times New Roman"/>
          <w:sz w:val="20"/>
          <w:szCs w:val="20"/>
        </w:rPr>
        <w:t>) deployment scenario using baseline evaluation assumptions and parameters as listed in (Annex A) as per TR 38.385.</w:t>
      </w:r>
    </w:p>
    <w:p w14:paraId="5EB0E9E8" w14:textId="77777777" w:rsidR="00A9454D" w:rsidRPr="006E076D" w:rsidRDefault="00A9454D" w:rsidP="00A9454D">
      <w:pPr>
        <w:rPr>
          <w:rFonts w:cs="Times New Roman"/>
          <w:sz w:val="20"/>
          <w:szCs w:val="20"/>
        </w:rPr>
      </w:pPr>
      <w:r w:rsidRPr="006E076D">
        <w:rPr>
          <w:rFonts w:cs="Times New Roman"/>
          <w:sz w:val="20"/>
          <w:szCs w:val="20"/>
        </w:rPr>
        <w:t xml:space="preserve">System capacity is defined as the maximum number of supported UEs out of which at least Y% of UEs are satisfied (e.g., PDB and PER requirements are met for UL traffic), where Y=90 (baseline) is used in the simulations. A UE is declared satisfied if more than 99% of packets are successfully transmitted within the PDB. </w:t>
      </w:r>
    </w:p>
    <w:p w14:paraId="440A4033" w14:textId="77777777" w:rsidR="00A9454D" w:rsidRPr="006E076D" w:rsidRDefault="00A9454D" w:rsidP="00A9454D">
      <w:pPr>
        <w:rPr>
          <w:rFonts w:cs="Times New Roman"/>
          <w:sz w:val="20"/>
          <w:szCs w:val="20"/>
        </w:rPr>
      </w:pPr>
      <w:r w:rsidRPr="006E076D">
        <w:rPr>
          <w:rFonts w:cs="Times New Roman"/>
          <w:sz w:val="20"/>
          <w:szCs w:val="20"/>
        </w:rPr>
        <w:t xml:space="preserve">The system capacity achieved with CG (baseline) and enhanced CG schemes are compared with baseline DG. For the baseline DG the scheduling delay incurred due to the transmission of SR/BSR and PDCCH is assumed to have a mean value of 5ms, while no scheduling delay is assumed for the CG (baseline) and enhanced CG schemes. The capacity performance when using DG, CG and enhanced CG is evaluated for UL AR traffic with 10Mbps, and PDB of 10ms.   </w:t>
      </w:r>
    </w:p>
    <w:p w14:paraId="584DB2FA" w14:textId="77777777" w:rsidR="00A9454D" w:rsidRPr="006E076D" w:rsidRDefault="00A9454D" w:rsidP="00A9454D">
      <w:pPr>
        <w:spacing w:after="80"/>
        <w:rPr>
          <w:rFonts w:cs="Times New Roman"/>
          <w:sz w:val="20"/>
          <w:szCs w:val="20"/>
        </w:rPr>
      </w:pPr>
      <w:r w:rsidRPr="006E076D">
        <w:rPr>
          <w:rFonts w:cs="Times New Roman"/>
          <w:sz w:val="20"/>
          <w:szCs w:val="20"/>
        </w:rPr>
        <w:t>The baseline schemes used in the evaluations are:</w:t>
      </w:r>
    </w:p>
    <w:p w14:paraId="37D8017B" w14:textId="77777777" w:rsidR="00A9454D" w:rsidRPr="006E076D" w:rsidRDefault="00A9454D" w:rsidP="00A9454D">
      <w:pPr>
        <w:pStyle w:val="ListParagraph"/>
        <w:numPr>
          <w:ilvl w:val="0"/>
          <w:numId w:val="8"/>
        </w:numPr>
        <w:rPr>
          <w:rFonts w:cs="Times New Roman"/>
          <w:sz w:val="20"/>
          <w:szCs w:val="20"/>
        </w:rPr>
      </w:pPr>
      <w:r w:rsidRPr="006E076D">
        <w:rPr>
          <w:rFonts w:cs="Times New Roman"/>
          <w:sz w:val="20"/>
          <w:szCs w:val="20"/>
        </w:rPr>
        <w:t>DG (with PF scheduling)</w:t>
      </w:r>
    </w:p>
    <w:p w14:paraId="74BD8B4B"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Single PDCCH schedules 1 PUSCH</w:t>
      </w:r>
    </w:p>
    <w:p w14:paraId="2695C49E"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Overhead: 2 PUCCH symbols per PUSCH</w:t>
      </w:r>
    </w:p>
    <w:p w14:paraId="5AA4AB5A"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 xml:space="preserve">Mean scheduling delay: </w:t>
      </w:r>
      <w:proofErr w:type="gramStart"/>
      <w:r w:rsidRPr="006E076D">
        <w:rPr>
          <w:rFonts w:cs="Times New Roman"/>
          <w:sz w:val="20"/>
          <w:szCs w:val="20"/>
        </w:rPr>
        <w:t>5ms</w:t>
      </w:r>
      <w:proofErr w:type="gramEnd"/>
    </w:p>
    <w:p w14:paraId="7A4E803F" w14:textId="77777777" w:rsidR="00A9454D" w:rsidRPr="006E076D" w:rsidRDefault="00A9454D" w:rsidP="00A9454D">
      <w:pPr>
        <w:pStyle w:val="ListParagraph"/>
        <w:ind w:left="1800"/>
        <w:rPr>
          <w:rFonts w:cs="Times New Roman"/>
        </w:rPr>
      </w:pPr>
    </w:p>
    <w:p w14:paraId="309AE7F3" w14:textId="77777777" w:rsidR="00A9454D" w:rsidRPr="006E076D" w:rsidRDefault="00A9454D" w:rsidP="00A9454D">
      <w:pPr>
        <w:spacing w:after="80"/>
        <w:rPr>
          <w:rFonts w:cs="Times New Roman"/>
          <w:sz w:val="20"/>
          <w:szCs w:val="20"/>
        </w:rPr>
      </w:pPr>
      <w:r w:rsidRPr="006E076D">
        <w:rPr>
          <w:rFonts w:cs="Times New Roman"/>
          <w:sz w:val="20"/>
          <w:szCs w:val="20"/>
        </w:rPr>
        <w:t>The CG schemes evaluated in the simulations are:</w:t>
      </w:r>
    </w:p>
    <w:p w14:paraId="41C120E1" w14:textId="77777777" w:rsidR="00A9454D" w:rsidRPr="006E076D" w:rsidRDefault="00A9454D" w:rsidP="00A9454D">
      <w:pPr>
        <w:pStyle w:val="ListParagraph"/>
        <w:numPr>
          <w:ilvl w:val="0"/>
          <w:numId w:val="8"/>
        </w:numPr>
        <w:rPr>
          <w:rFonts w:cs="Times New Roman"/>
          <w:sz w:val="20"/>
          <w:szCs w:val="20"/>
        </w:rPr>
      </w:pPr>
      <w:r w:rsidRPr="006E076D">
        <w:rPr>
          <w:rFonts w:cs="Times New Roman"/>
          <w:sz w:val="20"/>
          <w:szCs w:val="20"/>
        </w:rPr>
        <w:t xml:space="preserve">Baseline CG </w:t>
      </w:r>
    </w:p>
    <w:p w14:paraId="29173C25"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 xml:space="preserve">Configured with 2 PUSCH occasions per CG period. The length of each PUSCH occasion is 2 symbols. </w:t>
      </w:r>
    </w:p>
    <w:p w14:paraId="7B6B1A33" w14:textId="77777777" w:rsidR="00A9454D" w:rsidRPr="006E076D" w:rsidRDefault="00A9454D" w:rsidP="00A9454D">
      <w:pPr>
        <w:pStyle w:val="ListParagraph"/>
        <w:numPr>
          <w:ilvl w:val="1"/>
          <w:numId w:val="8"/>
        </w:numPr>
        <w:spacing w:after="120"/>
        <w:rPr>
          <w:rFonts w:cs="Times New Roman"/>
          <w:sz w:val="20"/>
          <w:szCs w:val="20"/>
        </w:rPr>
      </w:pPr>
      <w:r w:rsidRPr="006E076D">
        <w:rPr>
          <w:rFonts w:cs="Times New Roman"/>
          <w:sz w:val="20"/>
          <w:szCs w:val="20"/>
        </w:rPr>
        <w:t xml:space="preserve">We consider a CG period of 10 </w:t>
      </w:r>
      <w:proofErr w:type="spellStart"/>
      <w:r w:rsidRPr="006E076D">
        <w:rPr>
          <w:rFonts w:cs="Times New Roman"/>
          <w:sz w:val="20"/>
          <w:szCs w:val="20"/>
        </w:rPr>
        <w:t>ms</w:t>
      </w:r>
      <w:proofErr w:type="spellEnd"/>
      <w:r w:rsidRPr="006E076D">
        <w:rPr>
          <w:rFonts w:cs="Times New Roman"/>
          <w:sz w:val="20"/>
          <w:szCs w:val="20"/>
        </w:rPr>
        <w:t xml:space="preserve"> (with 30 kHz SCS, this yields a </w:t>
      </w:r>
      <w:proofErr w:type="gramStart"/>
      <w:r w:rsidRPr="006E076D">
        <w:rPr>
          <w:rFonts w:cs="Times New Roman"/>
          <w:sz w:val="20"/>
          <w:szCs w:val="20"/>
        </w:rPr>
        <w:t>20 slot</w:t>
      </w:r>
      <w:proofErr w:type="gramEnd"/>
      <w:r w:rsidRPr="006E076D">
        <w:rPr>
          <w:rFonts w:cs="Times New Roman"/>
          <w:sz w:val="20"/>
          <w:szCs w:val="20"/>
        </w:rPr>
        <w:t xml:space="preserve"> radio frame for the CG period)</w:t>
      </w:r>
    </w:p>
    <w:p w14:paraId="56D910A9" w14:textId="77777777" w:rsidR="00A9454D" w:rsidRPr="006E076D" w:rsidRDefault="00A9454D" w:rsidP="00A9454D">
      <w:pPr>
        <w:pStyle w:val="ListParagraph"/>
        <w:numPr>
          <w:ilvl w:val="0"/>
          <w:numId w:val="8"/>
        </w:numPr>
        <w:rPr>
          <w:rFonts w:cs="Times New Roman"/>
          <w:sz w:val="20"/>
          <w:szCs w:val="20"/>
        </w:rPr>
      </w:pPr>
      <w:r w:rsidRPr="006E076D">
        <w:rPr>
          <w:rFonts w:cs="Times New Roman"/>
          <w:sz w:val="20"/>
          <w:szCs w:val="20"/>
        </w:rPr>
        <w:t xml:space="preserve">Enhanced multi-PUSCH CG with flexible re-allocation of PUSCH occasions.  </w:t>
      </w:r>
    </w:p>
    <w:p w14:paraId="6061003B"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Configured with at least 2 PUSCH occasions per slot. The length of each PUSCH occasion is 2 symbols.</w:t>
      </w:r>
    </w:p>
    <w:p w14:paraId="0452B34D" w14:textId="3557D12A"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Number of</w:t>
      </w:r>
      <w:r w:rsidR="00485669" w:rsidRPr="006E076D">
        <w:rPr>
          <w:rFonts w:cs="Times New Roman"/>
          <w:sz w:val="20"/>
          <w:szCs w:val="20"/>
        </w:rPr>
        <w:t xml:space="preserve"> UL</w:t>
      </w:r>
      <w:r w:rsidRPr="006E076D">
        <w:rPr>
          <w:rFonts w:cs="Times New Roman"/>
          <w:sz w:val="20"/>
          <w:szCs w:val="20"/>
        </w:rPr>
        <w:t xml:space="preserve"> slots per CG period: 4</w:t>
      </w:r>
    </w:p>
    <w:p w14:paraId="73B5389B"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Periodicity: 10ms</w:t>
      </w:r>
    </w:p>
    <w:p w14:paraId="0A4995E3"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Overhead: 1 PUCCH symbol per slot</w:t>
      </w:r>
    </w:p>
    <w:p w14:paraId="4407D771"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 xml:space="preserve">For this scheme, we assume the UE can indicate to </w:t>
      </w:r>
      <w:proofErr w:type="spellStart"/>
      <w:r w:rsidRPr="006E076D">
        <w:rPr>
          <w:rFonts w:cs="Times New Roman"/>
          <w:sz w:val="20"/>
          <w:szCs w:val="20"/>
        </w:rPr>
        <w:t>gNB</w:t>
      </w:r>
      <w:proofErr w:type="spellEnd"/>
      <w:r w:rsidRPr="006E076D">
        <w:rPr>
          <w:rFonts w:cs="Times New Roman"/>
          <w:sz w:val="20"/>
          <w:szCs w:val="20"/>
        </w:rPr>
        <w:t xml:space="preserve"> the unused CG PUSCH occasions. The </w:t>
      </w:r>
      <w:proofErr w:type="spellStart"/>
      <w:r w:rsidRPr="006E076D">
        <w:rPr>
          <w:rFonts w:cs="Times New Roman"/>
          <w:sz w:val="20"/>
          <w:szCs w:val="20"/>
        </w:rPr>
        <w:t>gNB</w:t>
      </w:r>
      <w:proofErr w:type="spellEnd"/>
      <w:r w:rsidRPr="006E076D">
        <w:rPr>
          <w:rFonts w:cs="Times New Roman"/>
          <w:sz w:val="20"/>
          <w:szCs w:val="20"/>
        </w:rPr>
        <w:t xml:space="preserve"> can re-allocate these PUSCH occasions and the associated resources to other UEs that need additional resources.</w:t>
      </w:r>
    </w:p>
    <w:p w14:paraId="7BE0E9CE" w14:textId="77777777" w:rsidR="00A9454D" w:rsidRPr="006E076D" w:rsidRDefault="00A9454D" w:rsidP="00A9454D">
      <w:pPr>
        <w:pStyle w:val="ListParagraph"/>
        <w:numPr>
          <w:ilvl w:val="1"/>
          <w:numId w:val="8"/>
        </w:numPr>
        <w:rPr>
          <w:rFonts w:cs="Times New Roman"/>
          <w:sz w:val="20"/>
          <w:szCs w:val="20"/>
        </w:rPr>
      </w:pPr>
      <w:r w:rsidRPr="006E076D">
        <w:rPr>
          <w:rFonts w:cs="Times New Roman"/>
          <w:sz w:val="20"/>
          <w:szCs w:val="20"/>
        </w:rPr>
        <w:t>Number of indications (in UCI) on unused PUSCH occasions:</w:t>
      </w:r>
    </w:p>
    <w:p w14:paraId="7E768948" w14:textId="77777777" w:rsidR="00A9454D" w:rsidRPr="006E076D" w:rsidRDefault="00A9454D" w:rsidP="00A9454D">
      <w:pPr>
        <w:pStyle w:val="ListParagraph"/>
        <w:numPr>
          <w:ilvl w:val="2"/>
          <w:numId w:val="8"/>
        </w:numPr>
        <w:rPr>
          <w:rFonts w:cs="Times New Roman"/>
          <w:sz w:val="20"/>
          <w:szCs w:val="20"/>
        </w:rPr>
      </w:pPr>
      <w:r w:rsidRPr="006E076D">
        <w:rPr>
          <w:rFonts w:cs="Times New Roman"/>
          <w:sz w:val="20"/>
          <w:szCs w:val="20"/>
        </w:rPr>
        <w:t>One UCI per CG period (in first PUSCH occasion of slot 1)</w:t>
      </w:r>
    </w:p>
    <w:p w14:paraId="247D7C54" w14:textId="0C341E83" w:rsidR="00A9454D" w:rsidRPr="006E076D" w:rsidRDefault="00A9454D" w:rsidP="00A9454D">
      <w:pPr>
        <w:pStyle w:val="ListParagraph"/>
        <w:numPr>
          <w:ilvl w:val="2"/>
          <w:numId w:val="8"/>
        </w:numPr>
        <w:rPr>
          <w:rFonts w:cs="Times New Roman"/>
          <w:sz w:val="20"/>
          <w:szCs w:val="20"/>
        </w:rPr>
      </w:pPr>
      <w:r w:rsidRPr="006E076D">
        <w:rPr>
          <w:rFonts w:cs="Times New Roman"/>
          <w:sz w:val="20"/>
          <w:szCs w:val="20"/>
        </w:rPr>
        <w:t>Two UCI</w:t>
      </w:r>
      <w:r w:rsidR="009F3EDB" w:rsidRPr="006E076D">
        <w:rPr>
          <w:rFonts w:cs="Times New Roman"/>
          <w:sz w:val="20"/>
          <w:szCs w:val="20"/>
        </w:rPr>
        <w:t>s</w:t>
      </w:r>
      <w:r w:rsidRPr="006E076D">
        <w:rPr>
          <w:rFonts w:cs="Times New Roman"/>
          <w:sz w:val="20"/>
          <w:szCs w:val="20"/>
        </w:rPr>
        <w:t xml:space="preserve"> per CG period (in first PUSCH occasion of slot 1 and slot 3) </w:t>
      </w:r>
    </w:p>
    <w:p w14:paraId="7D176F04" w14:textId="77777777" w:rsidR="00A9454D" w:rsidRPr="006E076D" w:rsidRDefault="00A9454D" w:rsidP="00A9454D">
      <w:pPr>
        <w:pStyle w:val="ListParagraph"/>
        <w:ind w:left="1800"/>
        <w:rPr>
          <w:rFonts w:cs="Times New Roman"/>
          <w:sz w:val="20"/>
          <w:szCs w:val="20"/>
        </w:rPr>
      </w:pPr>
    </w:p>
    <w:p w14:paraId="070AD7C1" w14:textId="77777777" w:rsidR="00A9454D" w:rsidRPr="006E076D" w:rsidRDefault="00A9454D" w:rsidP="00A9454D">
      <w:pPr>
        <w:rPr>
          <w:rFonts w:cs="Times New Roman"/>
          <w:sz w:val="20"/>
          <w:szCs w:val="20"/>
        </w:rPr>
      </w:pPr>
      <w:r w:rsidRPr="006E076D">
        <w:rPr>
          <w:rFonts w:cs="Times New Roman"/>
          <w:sz w:val="20"/>
          <w:szCs w:val="20"/>
        </w:rPr>
        <w:t xml:space="preserve">UL system capacity for Indoor hotspot (with parameters as defined in Table 1 in Annex) is evaluated for FR1 (4 GHz) using SU-MIMO with DG (baseline), CG, and enhanced CG with flexible re-allocation of PUSCH occasions. </w:t>
      </w:r>
    </w:p>
    <w:p w14:paraId="4603BEC9" w14:textId="44617586" w:rsidR="00A9454D" w:rsidRPr="006E076D" w:rsidRDefault="00A9454D" w:rsidP="00A9454D">
      <w:pPr>
        <w:rPr>
          <w:rFonts w:cs="Times New Roman"/>
          <w:sz w:val="20"/>
          <w:szCs w:val="20"/>
        </w:rPr>
      </w:pPr>
      <w:r w:rsidRPr="006E076D">
        <w:rPr>
          <w:rFonts w:cs="Times New Roman"/>
          <w:sz w:val="20"/>
          <w:szCs w:val="20"/>
        </w:rPr>
        <w:t>Fig</w:t>
      </w:r>
      <w:r w:rsidRPr="006E076D">
        <w:rPr>
          <w:rFonts w:cs="Times New Roman"/>
          <w:sz w:val="20"/>
          <w:szCs w:val="20"/>
        </w:rPr>
        <w:t>. 2</w:t>
      </w:r>
      <w:r w:rsidRPr="006E076D">
        <w:rPr>
          <w:rFonts w:cs="Times New Roman"/>
          <w:sz w:val="20"/>
          <w:szCs w:val="20"/>
        </w:rPr>
        <w:t xml:space="preserve"> shows the UL results for system capacity for AR with PDB of 10ms in an </w:t>
      </w:r>
      <w:proofErr w:type="spellStart"/>
      <w:r w:rsidRPr="006E076D">
        <w:rPr>
          <w:rFonts w:cs="Times New Roman"/>
          <w:sz w:val="20"/>
          <w:szCs w:val="20"/>
        </w:rPr>
        <w:t>InH</w:t>
      </w:r>
      <w:proofErr w:type="spellEnd"/>
      <w:r w:rsidRPr="006E076D">
        <w:rPr>
          <w:rFonts w:cs="Times New Roman"/>
          <w:sz w:val="20"/>
          <w:szCs w:val="20"/>
        </w:rPr>
        <w:t xml:space="preserve"> deployment. It is observed that for the Uplink AR case, where aggregated video is sent in the UL, baseline CG as well as enhanced CG outperforms </w:t>
      </w:r>
      <w:r w:rsidRPr="006E076D">
        <w:rPr>
          <w:rFonts w:cs="Times New Roman"/>
          <w:sz w:val="20"/>
          <w:szCs w:val="20"/>
        </w:rPr>
        <w:lastRenderedPageBreak/>
        <w:t>the baseline DG scheme. In the case of enhanced CG, corresponding to 2 reconfigurations (</w:t>
      </w:r>
      <w:proofErr w:type="gramStart"/>
      <w:r w:rsidRPr="006E076D">
        <w:rPr>
          <w:rFonts w:cs="Times New Roman"/>
          <w:sz w:val="20"/>
          <w:szCs w:val="20"/>
        </w:rPr>
        <w:t>i.e.</w:t>
      </w:r>
      <w:proofErr w:type="gramEnd"/>
      <w:r w:rsidRPr="006E076D">
        <w:rPr>
          <w:rFonts w:cs="Times New Roman"/>
          <w:sz w:val="20"/>
          <w:szCs w:val="20"/>
        </w:rPr>
        <w:t xml:space="preserve"> 2 UCIs on unused PUSCHs per CG period), the UE sends the UCI 1) in the first UL slot which is used to reconfigure the resources in the second UL slot of CG period and 2) in the third UL slot which is used to reconfigure resources in the last UL slot of the CG period. Whereas in enhanced CG with 1 reconfiguration (</w:t>
      </w:r>
      <w:proofErr w:type="gramStart"/>
      <w:r w:rsidRPr="006E076D">
        <w:rPr>
          <w:rFonts w:cs="Times New Roman"/>
          <w:sz w:val="20"/>
          <w:szCs w:val="20"/>
        </w:rPr>
        <w:t>i.e.</w:t>
      </w:r>
      <w:proofErr w:type="gramEnd"/>
      <w:r w:rsidRPr="006E076D">
        <w:rPr>
          <w:rFonts w:cs="Times New Roman"/>
          <w:sz w:val="20"/>
          <w:szCs w:val="20"/>
        </w:rPr>
        <w:t xml:space="preserve"> 1 UCI on unused PUSCHs per CG period), the UE sends the UCI in </w:t>
      </w:r>
      <w:r w:rsidR="00C62CBD" w:rsidRPr="006E076D">
        <w:rPr>
          <w:rFonts w:cs="Times New Roman"/>
          <w:sz w:val="20"/>
          <w:szCs w:val="20"/>
        </w:rPr>
        <w:t xml:space="preserve">the </w:t>
      </w:r>
      <w:r w:rsidRPr="006E076D">
        <w:rPr>
          <w:rFonts w:cs="Times New Roman"/>
          <w:sz w:val="20"/>
          <w:szCs w:val="20"/>
        </w:rPr>
        <w:t xml:space="preserve">first UL slot which is used to reconfigure the resources in the subsequent slots in CG period.  </w:t>
      </w:r>
    </w:p>
    <w:p w14:paraId="18BAFD4A" w14:textId="77777777" w:rsidR="00A9454D" w:rsidRPr="006E076D" w:rsidRDefault="00A9454D" w:rsidP="00A9454D">
      <w:pPr>
        <w:rPr>
          <w:rFonts w:cs="Times New Roman"/>
          <w:sz w:val="20"/>
          <w:szCs w:val="20"/>
        </w:rPr>
      </w:pPr>
      <w:r w:rsidRPr="006E076D">
        <w:rPr>
          <w:rFonts w:cs="Times New Roman"/>
          <w:sz w:val="20"/>
          <w:szCs w:val="20"/>
        </w:rPr>
        <w:t xml:space="preserve">From the results in Fig. 2, the baseline DG can support 7 UEs per cell, baseline CG can support 9 UEs per cell, while enhanced CG (with 2 reconfigurations) outperforms both with a capacity of 10 UEs per cell. Baseline DG is severely impacted by scheduling delay of 5 </w:t>
      </w:r>
      <w:proofErr w:type="spellStart"/>
      <w:r w:rsidRPr="006E076D">
        <w:rPr>
          <w:rFonts w:cs="Times New Roman"/>
          <w:sz w:val="20"/>
          <w:szCs w:val="20"/>
        </w:rPr>
        <w:t>ms</w:t>
      </w:r>
      <w:proofErr w:type="spellEnd"/>
      <w:r w:rsidRPr="006E076D">
        <w:rPr>
          <w:rFonts w:cs="Times New Roman"/>
          <w:sz w:val="20"/>
          <w:szCs w:val="20"/>
        </w:rPr>
        <w:t xml:space="preserve">, which heavily eats into the stringent 10ms PDB requirement, while reconfiguring CG just once per CG period of 10 </w:t>
      </w:r>
      <w:proofErr w:type="spellStart"/>
      <w:r w:rsidRPr="006E076D">
        <w:rPr>
          <w:rFonts w:cs="Times New Roman"/>
          <w:sz w:val="20"/>
          <w:szCs w:val="20"/>
        </w:rPr>
        <w:t>ms</w:t>
      </w:r>
      <w:proofErr w:type="spellEnd"/>
      <w:r w:rsidRPr="006E076D">
        <w:rPr>
          <w:rFonts w:cs="Times New Roman"/>
          <w:sz w:val="20"/>
          <w:szCs w:val="20"/>
        </w:rPr>
        <w:t xml:space="preserve"> is also insufficient to improve CG performance. Given the different factors corresponding to UL traffic such as variable PDU arrival time, variable payload sizes, tight delay budget and UL jitter, performing multiple CG reconfigurations based on multiple indications on unused PUSCHs in a CG period results in better capacity compared to single reconfiguration for the enhanced CG. In this case, sending the indication more frequently based on updated information on the usage of PUSCH occasions allows to reallocate the CG resources more efficiently, and hence, improve capacity. </w:t>
      </w:r>
    </w:p>
    <w:p w14:paraId="5893B24F" w14:textId="77777777" w:rsidR="00A9454D" w:rsidRPr="006E076D" w:rsidRDefault="00A9454D" w:rsidP="00A9454D">
      <w:pPr>
        <w:jc w:val="center"/>
        <w:rPr>
          <w:u w:val="single"/>
        </w:rPr>
      </w:pPr>
      <w:r w:rsidRPr="006E076D">
        <w:rPr>
          <w:noProof/>
        </w:rPr>
        <w:drawing>
          <wp:inline distT="0" distB="0" distL="0" distR="0" wp14:anchorId="6BD7398E" wp14:editId="3AC7F9A5">
            <wp:extent cx="2771663" cy="2013438"/>
            <wp:effectExtent l="0" t="0" r="0" b="635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7588" cy="2025007"/>
                    </a:xfrm>
                    <a:prstGeom prst="rect">
                      <a:avLst/>
                    </a:prstGeom>
                    <a:noFill/>
                    <a:ln>
                      <a:noFill/>
                    </a:ln>
                  </pic:spPr>
                </pic:pic>
              </a:graphicData>
            </a:graphic>
          </wp:inline>
        </w:drawing>
      </w:r>
      <w:r w:rsidRPr="006E076D">
        <w:t xml:space="preserve"> </w:t>
      </w:r>
      <w:r w:rsidRPr="006E076D">
        <w:rPr>
          <w:noProof/>
        </w:rPr>
        <w:drawing>
          <wp:inline distT="0" distB="0" distL="0" distR="0" wp14:anchorId="24C0FF7E" wp14:editId="1B16425E">
            <wp:extent cx="2857500" cy="2075792"/>
            <wp:effectExtent l="0" t="0" r="0" b="1270"/>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9038" cy="2084173"/>
                    </a:xfrm>
                    <a:prstGeom prst="rect">
                      <a:avLst/>
                    </a:prstGeom>
                    <a:noFill/>
                    <a:ln>
                      <a:noFill/>
                    </a:ln>
                  </pic:spPr>
                </pic:pic>
              </a:graphicData>
            </a:graphic>
          </wp:inline>
        </w:drawing>
      </w:r>
    </w:p>
    <w:p w14:paraId="352C63E8" w14:textId="77777777" w:rsidR="00A9454D" w:rsidRPr="006E076D" w:rsidRDefault="00A9454D" w:rsidP="00A9454D">
      <w:pPr>
        <w:spacing w:after="240"/>
        <w:jc w:val="center"/>
        <w:rPr>
          <w:rFonts w:cs="Times New Roman"/>
          <w:sz w:val="20"/>
          <w:szCs w:val="20"/>
        </w:rPr>
      </w:pPr>
      <w:r w:rsidRPr="006E076D">
        <w:rPr>
          <w:rFonts w:cs="Times New Roman"/>
          <w:b/>
          <w:bCs/>
          <w:sz w:val="20"/>
          <w:szCs w:val="20"/>
        </w:rPr>
        <w:t xml:space="preserve">Figure 2: </w:t>
      </w:r>
      <w:r w:rsidRPr="006E076D">
        <w:rPr>
          <w:rFonts w:cs="Times New Roman"/>
          <w:sz w:val="20"/>
          <w:szCs w:val="20"/>
        </w:rPr>
        <w:t>FR1 UL AR 10 Mbps (10ms PDB) for Indoor Hotspot scenario</w:t>
      </w:r>
    </w:p>
    <w:p w14:paraId="030181A5" w14:textId="0ACF6311" w:rsidR="00A9454D" w:rsidRPr="006E076D" w:rsidRDefault="00A9454D" w:rsidP="00A9454D">
      <w:pPr>
        <w:spacing w:after="240" w:line="240" w:lineRule="auto"/>
        <w:rPr>
          <w:b/>
          <w:bCs/>
          <w:sz w:val="20"/>
          <w:szCs w:val="20"/>
        </w:rPr>
      </w:pPr>
      <w:r w:rsidRPr="006E076D">
        <w:rPr>
          <w:b/>
          <w:bCs/>
          <w:i/>
          <w:iCs/>
          <w:sz w:val="20"/>
          <w:szCs w:val="20"/>
        </w:rPr>
        <w:t>Observation 1:</w:t>
      </w:r>
      <w:r w:rsidRPr="006E076D">
        <w:rPr>
          <w:b/>
          <w:bCs/>
          <w:sz w:val="20"/>
          <w:szCs w:val="20"/>
        </w:rPr>
        <w:t xml:space="preserve"> Enhanced CG scheme with flexible (re)allocation of PUSCH occasions </w:t>
      </w:r>
      <w:r w:rsidRPr="006E076D">
        <w:rPr>
          <w:b/>
          <w:bCs/>
          <w:sz w:val="20"/>
          <w:szCs w:val="20"/>
        </w:rPr>
        <w:t xml:space="preserve">based on indication (UCI) on unused PUSCH occasions </w:t>
      </w:r>
      <w:r w:rsidRPr="006E076D">
        <w:rPr>
          <w:b/>
          <w:bCs/>
          <w:sz w:val="20"/>
          <w:szCs w:val="20"/>
        </w:rPr>
        <w:t xml:space="preserve">outperforms DG </w:t>
      </w:r>
      <w:r w:rsidRPr="006E076D">
        <w:rPr>
          <w:b/>
          <w:bCs/>
          <w:sz w:val="20"/>
          <w:szCs w:val="20"/>
        </w:rPr>
        <w:t xml:space="preserve">and baseline CG </w:t>
      </w:r>
      <w:r w:rsidRPr="006E076D">
        <w:rPr>
          <w:b/>
          <w:bCs/>
          <w:sz w:val="20"/>
          <w:szCs w:val="20"/>
        </w:rPr>
        <w:t xml:space="preserve">schemes. The performance improvement offered by enhanced CG over baseline </w:t>
      </w:r>
      <w:r w:rsidRPr="006E076D">
        <w:rPr>
          <w:b/>
          <w:bCs/>
          <w:sz w:val="20"/>
          <w:szCs w:val="20"/>
        </w:rPr>
        <w:t>C</w:t>
      </w:r>
      <w:r w:rsidRPr="006E076D">
        <w:rPr>
          <w:b/>
          <w:bCs/>
          <w:sz w:val="20"/>
          <w:szCs w:val="20"/>
        </w:rPr>
        <w:t>G is more pronounced for stringent PDB requirements (</w:t>
      </w:r>
      <w:proofErr w:type="gramStart"/>
      <w:r w:rsidRPr="006E076D">
        <w:rPr>
          <w:b/>
          <w:bCs/>
          <w:sz w:val="20"/>
          <w:szCs w:val="20"/>
        </w:rPr>
        <w:t>e.g.</w:t>
      </w:r>
      <w:proofErr w:type="gramEnd"/>
      <w:r w:rsidRPr="006E076D">
        <w:rPr>
          <w:b/>
          <w:bCs/>
          <w:sz w:val="20"/>
          <w:szCs w:val="20"/>
        </w:rPr>
        <w:t xml:space="preserve"> 10ms)</w:t>
      </w:r>
    </w:p>
    <w:p w14:paraId="771A4464" w14:textId="057EBF13" w:rsidR="0079265C" w:rsidRPr="006E076D" w:rsidRDefault="0079265C" w:rsidP="0048234C">
      <w:pPr>
        <w:pStyle w:val="Heading1"/>
        <w:numPr>
          <w:ilvl w:val="0"/>
          <w:numId w:val="22"/>
        </w:numPr>
        <w:spacing w:after="240"/>
        <w:rPr>
          <w:szCs w:val="32"/>
        </w:rPr>
      </w:pPr>
      <w:r w:rsidRPr="006E076D">
        <w:rPr>
          <w:szCs w:val="32"/>
        </w:rPr>
        <w:t>Conclusion</w:t>
      </w:r>
    </w:p>
    <w:p w14:paraId="3B943CE7" w14:textId="046A8865" w:rsidR="000F16AB" w:rsidRPr="006E076D" w:rsidRDefault="00BA6D05" w:rsidP="00971CFB">
      <w:pPr>
        <w:spacing w:before="120" w:after="120"/>
        <w:rPr>
          <w:rFonts w:cs="Times New Roman"/>
          <w:sz w:val="20"/>
          <w:szCs w:val="20"/>
        </w:rPr>
      </w:pPr>
      <w:bookmarkStart w:id="5" w:name="_Hlk101735808"/>
      <w:r w:rsidRPr="006E076D">
        <w:rPr>
          <w:rFonts w:cs="Times New Roman"/>
          <w:sz w:val="20"/>
          <w:szCs w:val="20"/>
        </w:rPr>
        <w:t xml:space="preserve">In this contribution, the following observation </w:t>
      </w:r>
      <w:r w:rsidR="00893898" w:rsidRPr="006E076D">
        <w:rPr>
          <w:rFonts w:cs="Times New Roman"/>
          <w:sz w:val="20"/>
          <w:szCs w:val="20"/>
        </w:rPr>
        <w:t>and conclusions is</w:t>
      </w:r>
      <w:r w:rsidRPr="006E076D">
        <w:rPr>
          <w:rFonts w:cs="Times New Roman"/>
          <w:sz w:val="20"/>
          <w:szCs w:val="20"/>
        </w:rPr>
        <w:t xml:space="preserve"> made:</w:t>
      </w:r>
    </w:p>
    <w:bookmarkEnd w:id="5"/>
    <w:p w14:paraId="3FF9B5BD" w14:textId="77777777" w:rsidR="00971CFB" w:rsidRPr="006E076D" w:rsidRDefault="00971CFB" w:rsidP="00971CFB">
      <w:pPr>
        <w:spacing w:after="240" w:line="240" w:lineRule="auto"/>
        <w:rPr>
          <w:b/>
          <w:bCs/>
          <w:sz w:val="20"/>
          <w:szCs w:val="20"/>
        </w:rPr>
      </w:pPr>
      <w:r w:rsidRPr="006E076D">
        <w:rPr>
          <w:b/>
          <w:bCs/>
          <w:i/>
          <w:iCs/>
          <w:sz w:val="20"/>
          <w:szCs w:val="20"/>
        </w:rPr>
        <w:t>Observation 1:</w:t>
      </w:r>
      <w:r w:rsidRPr="006E076D">
        <w:rPr>
          <w:b/>
          <w:bCs/>
          <w:sz w:val="20"/>
          <w:szCs w:val="20"/>
        </w:rPr>
        <w:t xml:space="preserve"> Enhanced CG scheme with flexible (re)allocation of PUSCH occasions based on indication (UCI) on unused PUSCH occasions outperforms DG and baseline CG schemes. The performance improvement offered by enhanced CG over baseline CG is more pronounced for stringent PDB requirements (</w:t>
      </w:r>
      <w:proofErr w:type="gramStart"/>
      <w:r w:rsidRPr="006E076D">
        <w:rPr>
          <w:b/>
          <w:bCs/>
          <w:sz w:val="20"/>
          <w:szCs w:val="20"/>
        </w:rPr>
        <w:t>e.g.</w:t>
      </w:r>
      <w:proofErr w:type="gramEnd"/>
      <w:r w:rsidRPr="006E076D">
        <w:rPr>
          <w:b/>
          <w:bCs/>
          <w:sz w:val="20"/>
          <w:szCs w:val="20"/>
        </w:rPr>
        <w:t xml:space="preserve"> 10ms)</w:t>
      </w:r>
    </w:p>
    <w:p w14:paraId="041D4FEE" w14:textId="4CE0B939" w:rsidR="00971CFB" w:rsidRPr="006E076D" w:rsidRDefault="00971CFB" w:rsidP="00971CFB">
      <w:pPr>
        <w:spacing w:after="120" w:line="240" w:lineRule="auto"/>
        <w:rPr>
          <w:rFonts w:cs="Times New Roman"/>
          <w:b/>
          <w:bCs/>
          <w:sz w:val="20"/>
          <w:szCs w:val="20"/>
        </w:rPr>
      </w:pPr>
      <w:r w:rsidRPr="006E076D">
        <w:rPr>
          <w:rFonts w:cs="Times New Roman"/>
          <w:b/>
          <w:bCs/>
          <w:i/>
          <w:iCs/>
          <w:sz w:val="20"/>
          <w:szCs w:val="20"/>
        </w:rPr>
        <w:t>Proposal 1:</w:t>
      </w:r>
      <w:r w:rsidRPr="006E076D">
        <w:rPr>
          <w:rFonts w:cs="Times New Roman"/>
          <w:b/>
          <w:bCs/>
          <w:sz w:val="20"/>
          <w:szCs w:val="20"/>
        </w:rPr>
        <w:t xml:space="preserve"> Support TDRA based on NR-U framework as baseline for multi-PUSCH CG </w:t>
      </w:r>
    </w:p>
    <w:p w14:paraId="739002D9" w14:textId="436A5707" w:rsidR="00971CFB" w:rsidRPr="006E076D" w:rsidRDefault="00971CFB" w:rsidP="00C82D01">
      <w:pPr>
        <w:spacing w:after="40" w:line="240" w:lineRule="auto"/>
        <w:rPr>
          <w:rFonts w:cs="Times New Roman"/>
          <w:b/>
          <w:bCs/>
          <w:sz w:val="20"/>
          <w:szCs w:val="20"/>
        </w:rPr>
      </w:pPr>
      <w:r w:rsidRPr="006E076D">
        <w:rPr>
          <w:rFonts w:cs="Times New Roman"/>
          <w:b/>
          <w:bCs/>
          <w:i/>
          <w:iCs/>
          <w:sz w:val="20"/>
          <w:szCs w:val="20"/>
        </w:rPr>
        <w:t>Proposal 2:</w:t>
      </w:r>
      <w:r w:rsidRPr="006E076D">
        <w:rPr>
          <w:rFonts w:cs="Times New Roman"/>
          <w:b/>
          <w:bCs/>
          <w:sz w:val="20"/>
          <w:szCs w:val="20"/>
        </w:rPr>
        <w:t xml:space="preserve"> For multi-PUSCH CG configuration, reuse the following CG parameters from R16 NR-U CG: </w:t>
      </w:r>
    </w:p>
    <w:p w14:paraId="76CA312B" w14:textId="77777777" w:rsidR="00971CFB" w:rsidRPr="006E076D" w:rsidRDefault="00971CFB" w:rsidP="00971CFB">
      <w:pPr>
        <w:pStyle w:val="ListParagraph"/>
        <w:numPr>
          <w:ilvl w:val="0"/>
          <w:numId w:val="4"/>
        </w:numPr>
        <w:spacing w:line="259" w:lineRule="auto"/>
        <w:rPr>
          <w:rFonts w:cs="Times New Roman"/>
          <w:b/>
          <w:bCs/>
          <w:sz w:val="20"/>
          <w:szCs w:val="20"/>
          <w:lang w:val="en-GB" w:eastAsia="zh-CN"/>
        </w:rPr>
      </w:pPr>
      <w:r w:rsidRPr="006E076D">
        <w:rPr>
          <w:rFonts w:cs="Times New Roman"/>
          <w:b/>
          <w:bCs/>
          <w:sz w:val="20"/>
          <w:szCs w:val="20"/>
          <w:lang w:val="en-GB" w:eastAsia="zh-CN"/>
        </w:rPr>
        <w:t xml:space="preserve">Number of consecutive PUSCH occasions per slot </w:t>
      </w:r>
    </w:p>
    <w:p w14:paraId="39B0F0E7" w14:textId="7E4F8CFD" w:rsidR="00971CFB" w:rsidRPr="006E076D" w:rsidRDefault="00971CFB" w:rsidP="00971CFB">
      <w:pPr>
        <w:pStyle w:val="ListParagraph"/>
        <w:numPr>
          <w:ilvl w:val="0"/>
          <w:numId w:val="4"/>
        </w:numPr>
        <w:spacing w:after="120" w:line="259" w:lineRule="auto"/>
        <w:rPr>
          <w:rFonts w:cs="Times New Roman"/>
          <w:b/>
          <w:bCs/>
          <w:sz w:val="20"/>
          <w:szCs w:val="20"/>
          <w:lang w:val="en-GB" w:eastAsia="zh-CN"/>
        </w:rPr>
      </w:pPr>
      <w:r w:rsidRPr="006E076D">
        <w:rPr>
          <w:rFonts w:cs="Times New Roman"/>
          <w:b/>
          <w:bCs/>
          <w:sz w:val="20"/>
          <w:szCs w:val="20"/>
          <w:lang w:val="en-GB" w:eastAsia="zh-CN"/>
        </w:rPr>
        <w:t>Number of slots per CG period</w:t>
      </w:r>
    </w:p>
    <w:p w14:paraId="4B03B8B8" w14:textId="72B8E187" w:rsidR="00971CFB" w:rsidRPr="006E076D" w:rsidRDefault="00971CFB" w:rsidP="00971CFB">
      <w:pPr>
        <w:spacing w:after="120" w:line="240" w:lineRule="auto"/>
        <w:rPr>
          <w:rFonts w:cs="Times New Roman"/>
          <w:b/>
          <w:bCs/>
          <w:sz w:val="20"/>
          <w:szCs w:val="20"/>
        </w:rPr>
      </w:pPr>
      <w:r w:rsidRPr="006E076D">
        <w:rPr>
          <w:rFonts w:cs="Times New Roman"/>
          <w:b/>
          <w:bCs/>
          <w:i/>
          <w:iCs/>
          <w:sz w:val="20"/>
          <w:szCs w:val="20"/>
        </w:rPr>
        <w:t>Proposal 3:</w:t>
      </w:r>
      <w:r w:rsidRPr="006E076D">
        <w:rPr>
          <w:rFonts w:cs="Times New Roman"/>
          <w:b/>
          <w:bCs/>
          <w:sz w:val="20"/>
          <w:szCs w:val="20"/>
        </w:rPr>
        <w:t xml:space="preserve">  For multi-PUSCH CG, update the HPI formula to consider the number of PUSCH occasions in a CG </w:t>
      </w:r>
      <w:proofErr w:type="gramStart"/>
      <w:r w:rsidRPr="006E076D">
        <w:rPr>
          <w:rFonts w:cs="Times New Roman"/>
          <w:b/>
          <w:bCs/>
          <w:sz w:val="20"/>
          <w:szCs w:val="20"/>
        </w:rPr>
        <w:t>period</w:t>
      </w:r>
      <w:proofErr w:type="gramEnd"/>
    </w:p>
    <w:p w14:paraId="062B716D" w14:textId="0AB4894B" w:rsidR="00971CFB" w:rsidRPr="006E076D" w:rsidRDefault="00971CFB" w:rsidP="00971CFB">
      <w:pPr>
        <w:spacing w:after="120" w:line="240" w:lineRule="auto"/>
        <w:rPr>
          <w:rFonts w:cs="Times New Roman"/>
          <w:b/>
          <w:bCs/>
          <w:sz w:val="20"/>
          <w:szCs w:val="20"/>
        </w:rPr>
      </w:pPr>
      <w:r w:rsidRPr="006E076D">
        <w:rPr>
          <w:rFonts w:cs="Times New Roman"/>
          <w:b/>
          <w:bCs/>
          <w:i/>
          <w:iCs/>
          <w:sz w:val="20"/>
          <w:szCs w:val="20"/>
        </w:rPr>
        <w:lastRenderedPageBreak/>
        <w:t>Proposal 4:</w:t>
      </w:r>
      <w:r w:rsidRPr="006E076D">
        <w:rPr>
          <w:rFonts w:cs="Times New Roman"/>
          <w:b/>
          <w:bCs/>
          <w:sz w:val="20"/>
          <w:szCs w:val="20"/>
        </w:rPr>
        <w:t xml:space="preserve"> HARQ design from R16 NR CG is used as baseline for multi-PUSCH CG</w:t>
      </w:r>
    </w:p>
    <w:p w14:paraId="3076C841" w14:textId="3E12D577" w:rsidR="00971CFB" w:rsidRPr="006E076D" w:rsidRDefault="00971CFB" w:rsidP="00971CFB">
      <w:pPr>
        <w:spacing w:after="120" w:line="240" w:lineRule="auto"/>
        <w:rPr>
          <w:rFonts w:cs="Times New Roman"/>
          <w:b/>
          <w:bCs/>
          <w:sz w:val="20"/>
          <w:szCs w:val="20"/>
        </w:rPr>
      </w:pPr>
      <w:r w:rsidRPr="006E076D">
        <w:rPr>
          <w:rFonts w:cs="Times New Roman"/>
          <w:b/>
          <w:bCs/>
          <w:i/>
          <w:iCs/>
          <w:sz w:val="20"/>
          <w:szCs w:val="20"/>
        </w:rPr>
        <w:t>Proposal 5:</w:t>
      </w:r>
      <w:r w:rsidRPr="006E076D">
        <w:rPr>
          <w:rFonts w:cs="Times New Roman"/>
          <w:b/>
          <w:bCs/>
          <w:sz w:val="20"/>
          <w:szCs w:val="20"/>
        </w:rPr>
        <w:t xml:space="preserve">  For multi-PUSCH CG, the HARQ feedback for multiple PUSCHs and dynamic </w:t>
      </w:r>
      <w:r w:rsidR="00C82D01" w:rsidRPr="006E076D">
        <w:rPr>
          <w:rFonts w:cs="Times New Roman"/>
          <w:b/>
          <w:bCs/>
          <w:sz w:val="20"/>
          <w:szCs w:val="20"/>
        </w:rPr>
        <w:t>assignments</w:t>
      </w:r>
      <w:r w:rsidRPr="006E076D">
        <w:rPr>
          <w:rFonts w:cs="Times New Roman"/>
          <w:b/>
          <w:bCs/>
          <w:sz w:val="20"/>
          <w:szCs w:val="20"/>
        </w:rPr>
        <w:t xml:space="preserve"> for retransmissions are provided in single </w:t>
      </w:r>
      <w:proofErr w:type="gramStart"/>
      <w:r w:rsidRPr="006E076D">
        <w:rPr>
          <w:rFonts w:cs="Times New Roman"/>
          <w:b/>
          <w:bCs/>
          <w:sz w:val="20"/>
          <w:szCs w:val="20"/>
        </w:rPr>
        <w:t>DCI</w:t>
      </w:r>
      <w:proofErr w:type="gramEnd"/>
      <w:r w:rsidRPr="006E076D">
        <w:rPr>
          <w:rFonts w:cs="Times New Roman"/>
          <w:b/>
          <w:bCs/>
          <w:sz w:val="20"/>
          <w:szCs w:val="20"/>
        </w:rPr>
        <w:t xml:space="preserve"> </w:t>
      </w:r>
    </w:p>
    <w:p w14:paraId="2268FB20" w14:textId="3EF0CD21" w:rsidR="00971CFB" w:rsidRPr="006E076D" w:rsidRDefault="00971CFB" w:rsidP="00971CFB">
      <w:pPr>
        <w:spacing w:after="120" w:line="240" w:lineRule="auto"/>
        <w:rPr>
          <w:rFonts w:cs="Times New Roman"/>
          <w:b/>
          <w:bCs/>
          <w:sz w:val="20"/>
          <w:szCs w:val="20"/>
        </w:rPr>
      </w:pPr>
      <w:r w:rsidRPr="006E076D">
        <w:rPr>
          <w:rFonts w:cs="Times New Roman"/>
          <w:b/>
          <w:bCs/>
          <w:i/>
          <w:iCs/>
          <w:sz w:val="20"/>
          <w:szCs w:val="20"/>
        </w:rPr>
        <w:t>Proposal 6:</w:t>
      </w:r>
      <w:r w:rsidRPr="006E076D">
        <w:rPr>
          <w:rFonts w:cs="Times New Roman"/>
          <w:b/>
          <w:bCs/>
          <w:sz w:val="20"/>
          <w:szCs w:val="20"/>
        </w:rPr>
        <w:t xml:space="preserve">  For multi-PUSCH CG, the UE monitors for PDCCH carrying the HARQ feedback for multiple PUSCHs in the first DL slot that is K slots after the last used PUSCH </w:t>
      </w:r>
      <w:proofErr w:type="gramStart"/>
      <w:r w:rsidRPr="006E076D">
        <w:rPr>
          <w:rFonts w:cs="Times New Roman"/>
          <w:b/>
          <w:bCs/>
          <w:sz w:val="20"/>
          <w:szCs w:val="20"/>
        </w:rPr>
        <w:t>occasion</w:t>
      </w:r>
      <w:proofErr w:type="gramEnd"/>
      <w:r w:rsidRPr="006E076D">
        <w:rPr>
          <w:rFonts w:cs="Times New Roman"/>
          <w:b/>
          <w:bCs/>
          <w:sz w:val="20"/>
          <w:szCs w:val="20"/>
        </w:rPr>
        <w:t xml:space="preserve">  </w:t>
      </w:r>
    </w:p>
    <w:p w14:paraId="32FB5A0E" w14:textId="15380D75" w:rsidR="00971CFB" w:rsidRPr="006E076D" w:rsidRDefault="00971CFB" w:rsidP="00971CFB">
      <w:pPr>
        <w:spacing w:after="120" w:line="240" w:lineRule="auto"/>
        <w:rPr>
          <w:rFonts w:cs="Times New Roman"/>
          <w:b/>
          <w:bCs/>
          <w:sz w:val="20"/>
          <w:szCs w:val="20"/>
        </w:rPr>
      </w:pPr>
      <w:r w:rsidRPr="006E076D">
        <w:rPr>
          <w:rFonts w:cs="Times New Roman"/>
          <w:b/>
          <w:bCs/>
          <w:i/>
          <w:iCs/>
          <w:sz w:val="20"/>
          <w:szCs w:val="20"/>
        </w:rPr>
        <w:t>Proposal 8:</w:t>
      </w:r>
      <w:r w:rsidRPr="006E076D">
        <w:rPr>
          <w:rFonts w:cs="Times New Roman"/>
          <w:b/>
          <w:bCs/>
          <w:sz w:val="20"/>
          <w:szCs w:val="20"/>
        </w:rPr>
        <w:t xml:space="preserve"> The location for transmitting the UCI on unused PUSCH occasions is configured in RRC or indicated in L1/L2 </w:t>
      </w:r>
      <w:proofErr w:type="gramStart"/>
      <w:r w:rsidRPr="006E076D">
        <w:rPr>
          <w:rFonts w:cs="Times New Roman"/>
          <w:b/>
          <w:bCs/>
          <w:sz w:val="20"/>
          <w:szCs w:val="20"/>
        </w:rPr>
        <w:t>signaling</w:t>
      </w:r>
      <w:proofErr w:type="gramEnd"/>
    </w:p>
    <w:p w14:paraId="58E98657" w14:textId="6F81C07B" w:rsidR="00971CFB" w:rsidRPr="006E076D" w:rsidRDefault="00971CFB" w:rsidP="00971CFB">
      <w:pPr>
        <w:spacing w:after="120" w:line="240" w:lineRule="auto"/>
        <w:rPr>
          <w:rFonts w:cs="Times New Roman"/>
          <w:b/>
          <w:bCs/>
          <w:sz w:val="20"/>
          <w:szCs w:val="20"/>
        </w:rPr>
      </w:pPr>
      <w:r w:rsidRPr="006E076D">
        <w:rPr>
          <w:rFonts w:cs="Times New Roman"/>
          <w:b/>
          <w:bCs/>
          <w:i/>
          <w:iCs/>
          <w:sz w:val="20"/>
          <w:szCs w:val="20"/>
        </w:rPr>
        <w:t>Proposal 7:</w:t>
      </w:r>
      <w:r w:rsidRPr="006E076D">
        <w:rPr>
          <w:rFonts w:cs="Times New Roman"/>
          <w:b/>
          <w:bCs/>
          <w:sz w:val="20"/>
          <w:szCs w:val="20"/>
        </w:rPr>
        <w:t xml:space="preserve"> The UCI includes a bitmap for indicating the unused/used CG PUSCH occasions in one or multiple slots or CG periods (Option 2)</w:t>
      </w:r>
    </w:p>
    <w:p w14:paraId="151412AE" w14:textId="29C08E93" w:rsidR="00971CFB" w:rsidRPr="006E076D" w:rsidRDefault="00971CFB" w:rsidP="00971CFB">
      <w:pPr>
        <w:spacing w:after="0" w:line="240" w:lineRule="auto"/>
        <w:rPr>
          <w:rFonts w:cs="Times New Roman"/>
          <w:b/>
          <w:bCs/>
          <w:sz w:val="20"/>
          <w:szCs w:val="20"/>
        </w:rPr>
      </w:pPr>
      <w:r w:rsidRPr="006E076D">
        <w:rPr>
          <w:rFonts w:cs="Times New Roman"/>
          <w:b/>
          <w:bCs/>
          <w:i/>
          <w:iCs/>
          <w:sz w:val="20"/>
          <w:szCs w:val="20"/>
        </w:rPr>
        <w:t>Proposal 9:</w:t>
      </w:r>
      <w:r w:rsidRPr="006E076D">
        <w:rPr>
          <w:rFonts w:cs="Times New Roman"/>
          <w:b/>
          <w:bCs/>
          <w:sz w:val="20"/>
          <w:szCs w:val="20"/>
        </w:rPr>
        <w:t xml:space="preserve"> Define new UCI for providing information on unused CG PUSCH occasions (Alt-1)</w:t>
      </w:r>
    </w:p>
    <w:p w14:paraId="5B2A71EC" w14:textId="77777777" w:rsidR="00971CFB" w:rsidRPr="00971CFB" w:rsidRDefault="00971CFB" w:rsidP="00971CFB">
      <w:pPr>
        <w:spacing w:after="0" w:line="240" w:lineRule="auto"/>
        <w:rPr>
          <w:rFonts w:cs="Times New Roman"/>
          <w:b/>
          <w:bCs/>
          <w:sz w:val="20"/>
          <w:szCs w:val="20"/>
        </w:rPr>
      </w:pPr>
    </w:p>
    <w:p w14:paraId="7A162697" w14:textId="33AC988C" w:rsidR="007D71C7" w:rsidRDefault="007D71C7" w:rsidP="007D71C7">
      <w:pPr>
        <w:pStyle w:val="Heading1"/>
        <w:spacing w:before="120"/>
        <w:rPr>
          <w:szCs w:val="32"/>
        </w:rPr>
      </w:pPr>
      <w:r>
        <w:rPr>
          <w:szCs w:val="32"/>
        </w:rPr>
        <w:t>A</w:t>
      </w:r>
      <w:r w:rsidR="007A2020">
        <w:rPr>
          <w:szCs w:val="32"/>
        </w:rPr>
        <w:t>ppendix</w:t>
      </w:r>
      <w:r w:rsidR="00D573CA">
        <w:rPr>
          <w:szCs w:val="32"/>
        </w:rPr>
        <w:t xml:space="preserve"> </w:t>
      </w:r>
      <w:r w:rsidR="0023502F">
        <w:rPr>
          <w:szCs w:val="32"/>
        </w:rPr>
        <w:t>A</w:t>
      </w:r>
    </w:p>
    <w:p w14:paraId="7F64FF82" w14:textId="7C60EE0F" w:rsidR="007A2020" w:rsidRDefault="007A2020" w:rsidP="007A2020">
      <w:pPr>
        <w:rPr>
          <w:lang w:val="en-GB" w:eastAsia="zh-CN"/>
        </w:rPr>
      </w:pPr>
      <w:r>
        <w:rPr>
          <w:lang w:val="en-GB" w:eastAsia="zh-CN"/>
        </w:rPr>
        <w:t>The following show the conclusions and agreements made during RAN1#112:</w:t>
      </w:r>
    </w:p>
    <w:tbl>
      <w:tblPr>
        <w:tblStyle w:val="TableGrid"/>
        <w:tblW w:w="0" w:type="auto"/>
        <w:tblLook w:val="04A0" w:firstRow="1" w:lastRow="0" w:firstColumn="1" w:lastColumn="0" w:noHBand="0" w:noVBand="1"/>
      </w:tblPr>
      <w:tblGrid>
        <w:gridCol w:w="9350"/>
      </w:tblGrid>
      <w:tr w:rsidR="007A2020" w14:paraId="6F5BEDA4" w14:textId="77777777" w:rsidTr="007A2020">
        <w:tc>
          <w:tcPr>
            <w:tcW w:w="9350" w:type="dxa"/>
          </w:tcPr>
          <w:p w14:paraId="34B89926" w14:textId="77777777" w:rsidR="007A2020" w:rsidRPr="002F628F" w:rsidRDefault="007A2020" w:rsidP="007A2020">
            <w:pPr>
              <w:rPr>
                <w:rFonts w:cs="Times"/>
                <w:b/>
                <w:bCs/>
                <w:szCs w:val="20"/>
                <w:lang w:eastAsia="x-none"/>
              </w:rPr>
            </w:pPr>
            <w:r w:rsidRPr="002F628F">
              <w:rPr>
                <w:rFonts w:cs="Times"/>
                <w:b/>
                <w:bCs/>
                <w:szCs w:val="20"/>
                <w:lang w:eastAsia="x-none"/>
              </w:rPr>
              <w:t>Conclusion</w:t>
            </w:r>
          </w:p>
          <w:p w14:paraId="28D8284A" w14:textId="77777777" w:rsidR="007A2020" w:rsidRPr="002F628F" w:rsidRDefault="007A2020" w:rsidP="007A2020">
            <w:pPr>
              <w:pStyle w:val="ListParagraph"/>
              <w:spacing w:line="259" w:lineRule="auto"/>
              <w:ind w:left="0"/>
              <w:rPr>
                <w:rFonts w:cs="Times"/>
                <w:szCs w:val="20"/>
              </w:rPr>
            </w:pPr>
            <w:r w:rsidRPr="002F628F">
              <w:rPr>
                <w:rFonts w:cs="Times"/>
                <w:szCs w:val="20"/>
              </w:rPr>
              <w:t>For convenience in discussion, the term "multi-PUSCHs CG" refers to " a CG PUSCH configuration with multiple CG PUSCH transmission occasions within a period of the CG PUSCH configuration".</w:t>
            </w:r>
          </w:p>
          <w:p w14:paraId="078E5E6D" w14:textId="77777777" w:rsidR="007A2020" w:rsidRPr="002F628F" w:rsidRDefault="007A2020" w:rsidP="007A2020">
            <w:pPr>
              <w:rPr>
                <w:rFonts w:cs="Times"/>
                <w:szCs w:val="20"/>
                <w:lang w:eastAsia="x-none"/>
              </w:rPr>
            </w:pPr>
          </w:p>
          <w:p w14:paraId="7BC93045" w14:textId="77777777" w:rsidR="007A2020" w:rsidRPr="002F628F" w:rsidRDefault="007A2020" w:rsidP="007A2020">
            <w:pPr>
              <w:rPr>
                <w:rFonts w:cs="Times"/>
                <w:b/>
                <w:bCs/>
                <w:szCs w:val="20"/>
                <w:highlight w:val="green"/>
                <w:lang w:eastAsia="x-none"/>
              </w:rPr>
            </w:pPr>
            <w:r w:rsidRPr="002F628F">
              <w:rPr>
                <w:rFonts w:cs="Times"/>
                <w:b/>
                <w:bCs/>
                <w:szCs w:val="20"/>
                <w:highlight w:val="green"/>
                <w:lang w:eastAsia="x-none"/>
              </w:rPr>
              <w:t>Agreement</w:t>
            </w:r>
          </w:p>
          <w:p w14:paraId="704DBB81" w14:textId="77777777" w:rsidR="007A2020" w:rsidRPr="002F628F" w:rsidRDefault="007A2020" w:rsidP="007A2020">
            <w:pPr>
              <w:pStyle w:val="ListParagraph"/>
              <w:numPr>
                <w:ilvl w:val="0"/>
                <w:numId w:val="24"/>
              </w:numPr>
              <w:spacing w:line="259" w:lineRule="auto"/>
              <w:jc w:val="left"/>
              <w:rPr>
                <w:rFonts w:cs="Times"/>
                <w:szCs w:val="20"/>
              </w:rPr>
            </w:pPr>
            <w:r w:rsidRPr="002F628F">
              <w:rPr>
                <w:rFonts w:cs="Times"/>
                <w:szCs w:val="20"/>
              </w:rPr>
              <w:t>Multi-PUSCHs CG is supported for Type-1 configured grant.</w:t>
            </w:r>
          </w:p>
          <w:p w14:paraId="711F2831" w14:textId="77777777" w:rsidR="007A2020" w:rsidRPr="002F628F" w:rsidRDefault="007A2020" w:rsidP="007A2020">
            <w:pPr>
              <w:pStyle w:val="ListParagraph"/>
              <w:numPr>
                <w:ilvl w:val="0"/>
                <w:numId w:val="24"/>
              </w:numPr>
              <w:spacing w:line="259" w:lineRule="auto"/>
              <w:jc w:val="left"/>
              <w:rPr>
                <w:rFonts w:cs="Times"/>
                <w:szCs w:val="20"/>
              </w:rPr>
            </w:pPr>
            <w:r w:rsidRPr="002F628F">
              <w:rPr>
                <w:rFonts w:cs="Times"/>
                <w:szCs w:val="20"/>
              </w:rPr>
              <w:t>Multi-PUSCHs CG is supported for Type-2 configured grant.</w:t>
            </w:r>
          </w:p>
          <w:p w14:paraId="5355C208" w14:textId="77777777" w:rsidR="007A2020" w:rsidRPr="002F628F" w:rsidRDefault="007A2020" w:rsidP="007A2020">
            <w:pPr>
              <w:rPr>
                <w:rFonts w:cs="Times"/>
                <w:szCs w:val="20"/>
                <w:lang w:eastAsia="x-none"/>
              </w:rPr>
            </w:pPr>
          </w:p>
          <w:p w14:paraId="1C018BD8" w14:textId="77777777" w:rsidR="007A2020" w:rsidRPr="002F628F" w:rsidRDefault="007A2020" w:rsidP="007A2020">
            <w:pPr>
              <w:rPr>
                <w:rFonts w:cs="Times"/>
                <w:b/>
                <w:bCs/>
                <w:szCs w:val="20"/>
                <w:highlight w:val="green"/>
                <w:lang w:eastAsia="x-none"/>
              </w:rPr>
            </w:pPr>
            <w:r w:rsidRPr="002F628F">
              <w:rPr>
                <w:rFonts w:cs="Times"/>
                <w:b/>
                <w:bCs/>
                <w:szCs w:val="20"/>
                <w:highlight w:val="green"/>
                <w:lang w:eastAsia="x-none"/>
              </w:rPr>
              <w:t>Agreement</w:t>
            </w:r>
          </w:p>
          <w:p w14:paraId="025E9645" w14:textId="77777777" w:rsidR="007A2020" w:rsidRPr="002F628F" w:rsidRDefault="007A2020" w:rsidP="007A2020">
            <w:pPr>
              <w:rPr>
                <w:rFonts w:cs="Times"/>
                <w:szCs w:val="20"/>
              </w:rPr>
            </w:pPr>
            <w:r w:rsidRPr="002F628F">
              <w:rPr>
                <w:rFonts w:cs="Times"/>
                <w:szCs w:val="20"/>
              </w:rPr>
              <w:t xml:space="preserve">For determination of the time domain resource allocation of CG PUSCHs associated to a </w:t>
            </w:r>
            <w:r w:rsidRPr="002F628F">
              <w:rPr>
                <w:rFonts w:cs="Times"/>
                <w:b/>
                <w:bCs/>
                <w:szCs w:val="20"/>
              </w:rPr>
              <w:t>multi-PUSCHs CG</w:t>
            </w:r>
            <w:r w:rsidRPr="002F628F">
              <w:rPr>
                <w:rFonts w:cs="Times"/>
                <w:szCs w:val="20"/>
              </w:rPr>
              <w:t>, the following alternatives for further study:</w:t>
            </w:r>
          </w:p>
          <w:p w14:paraId="01B77C68" w14:textId="77777777" w:rsidR="007A2020" w:rsidRPr="002F628F" w:rsidRDefault="007A2020" w:rsidP="007A2020">
            <w:pPr>
              <w:pStyle w:val="ListParagraph"/>
              <w:numPr>
                <w:ilvl w:val="0"/>
                <w:numId w:val="25"/>
              </w:numPr>
              <w:spacing w:line="259" w:lineRule="auto"/>
              <w:jc w:val="left"/>
              <w:rPr>
                <w:rFonts w:cs="Times"/>
                <w:szCs w:val="20"/>
              </w:rPr>
            </w:pPr>
            <w:r w:rsidRPr="002F628F">
              <w:rPr>
                <w:rFonts w:cs="Times"/>
                <w:b/>
                <w:bCs/>
                <w:szCs w:val="20"/>
              </w:rPr>
              <w:t>Alt-A:</w:t>
            </w:r>
            <w:r w:rsidRPr="002F628F">
              <w:rPr>
                <w:rFonts w:cs="Times"/>
                <w:szCs w:val="20"/>
              </w:rPr>
              <w:t xml:space="preserve"> TDRA determination based on repetition framework. </w:t>
            </w:r>
          </w:p>
          <w:p w14:paraId="772C631E" w14:textId="77777777" w:rsidR="007A2020" w:rsidRPr="002F628F" w:rsidRDefault="007A2020" w:rsidP="007A2020">
            <w:pPr>
              <w:pStyle w:val="ListParagraph"/>
              <w:numPr>
                <w:ilvl w:val="1"/>
                <w:numId w:val="25"/>
              </w:numPr>
              <w:spacing w:line="259" w:lineRule="auto"/>
              <w:jc w:val="left"/>
              <w:rPr>
                <w:rFonts w:cs="Times"/>
                <w:szCs w:val="20"/>
              </w:rPr>
            </w:pPr>
            <w:r w:rsidRPr="002F628F">
              <w:rPr>
                <w:rFonts w:cs="Times"/>
                <w:b/>
                <w:bCs/>
                <w:szCs w:val="20"/>
              </w:rPr>
              <w:t>Alt-A1:</w:t>
            </w:r>
            <w:r w:rsidRPr="002F628F">
              <w:rPr>
                <w:rFonts w:cs="Times"/>
                <w:szCs w:val="20"/>
              </w:rPr>
              <w:t xml:space="preserve"> Follow the time domain resource mapping of Type A </w:t>
            </w:r>
            <w:proofErr w:type="gramStart"/>
            <w:r w:rsidRPr="002F628F">
              <w:rPr>
                <w:rFonts w:cs="Times"/>
                <w:szCs w:val="20"/>
              </w:rPr>
              <w:t>repetition</w:t>
            </w:r>
            <w:proofErr w:type="gramEnd"/>
          </w:p>
          <w:p w14:paraId="7CE375B8"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N configured by higher layers or indicated by activation DCI</w:t>
            </w:r>
          </w:p>
          <w:p w14:paraId="3D2807E8"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 xml:space="preserve">Single SLIV is determined from </w:t>
            </w:r>
            <w:proofErr w:type="gramStart"/>
            <w:r w:rsidRPr="002F628F">
              <w:rPr>
                <w:rFonts w:cs="Times"/>
                <w:szCs w:val="20"/>
              </w:rPr>
              <w:t>TDRA</w:t>
            </w:r>
            <w:proofErr w:type="gramEnd"/>
          </w:p>
          <w:p w14:paraId="43C4370F"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The same SLIV in N PUSCH in consecutive slots per CG period</w:t>
            </w:r>
          </w:p>
          <w:p w14:paraId="598103E1" w14:textId="77777777" w:rsidR="007A2020" w:rsidRPr="002F628F" w:rsidRDefault="007A2020" w:rsidP="007A2020">
            <w:pPr>
              <w:pStyle w:val="ListParagraph"/>
              <w:numPr>
                <w:ilvl w:val="3"/>
                <w:numId w:val="25"/>
              </w:numPr>
              <w:spacing w:line="259" w:lineRule="auto"/>
              <w:jc w:val="left"/>
              <w:rPr>
                <w:rFonts w:cs="Times"/>
                <w:szCs w:val="20"/>
              </w:rPr>
            </w:pPr>
            <w:r w:rsidRPr="002F628F">
              <w:rPr>
                <w:rFonts w:cs="Times"/>
                <w:szCs w:val="20"/>
              </w:rPr>
              <w:t xml:space="preserve">FFS for non-consecutive </w:t>
            </w:r>
            <w:proofErr w:type="gramStart"/>
            <w:r w:rsidRPr="002F628F">
              <w:rPr>
                <w:rFonts w:cs="Times"/>
                <w:szCs w:val="20"/>
              </w:rPr>
              <w:t>slots</w:t>
            </w:r>
            <w:proofErr w:type="gramEnd"/>
          </w:p>
          <w:p w14:paraId="457EA8E1"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 xml:space="preserve">FFS details, including related RRC </w:t>
            </w:r>
            <w:proofErr w:type="gramStart"/>
            <w:r w:rsidRPr="002F628F">
              <w:rPr>
                <w:rFonts w:cs="Times"/>
                <w:szCs w:val="20"/>
              </w:rPr>
              <w:t>parameters</w:t>
            </w:r>
            <w:proofErr w:type="gramEnd"/>
          </w:p>
          <w:p w14:paraId="272186EC" w14:textId="77777777" w:rsidR="007A2020" w:rsidRPr="002F628F" w:rsidRDefault="007A2020" w:rsidP="007A2020">
            <w:pPr>
              <w:pStyle w:val="ListParagraph"/>
              <w:numPr>
                <w:ilvl w:val="1"/>
                <w:numId w:val="25"/>
              </w:numPr>
              <w:spacing w:line="259" w:lineRule="auto"/>
              <w:jc w:val="left"/>
              <w:rPr>
                <w:rFonts w:cs="Times"/>
                <w:szCs w:val="20"/>
              </w:rPr>
            </w:pPr>
            <w:r w:rsidRPr="002F628F">
              <w:rPr>
                <w:rFonts w:cs="Times"/>
                <w:b/>
                <w:bCs/>
                <w:szCs w:val="20"/>
              </w:rPr>
              <w:t>Alt-A2:</w:t>
            </w:r>
            <w:r w:rsidRPr="002F628F">
              <w:rPr>
                <w:rFonts w:cs="Times"/>
                <w:szCs w:val="20"/>
              </w:rPr>
              <w:t xml:space="preserve"> Follow the time domain resource mapping of Type B </w:t>
            </w:r>
            <w:proofErr w:type="gramStart"/>
            <w:r w:rsidRPr="002F628F">
              <w:rPr>
                <w:rFonts w:cs="Times"/>
                <w:szCs w:val="20"/>
              </w:rPr>
              <w:t>repetition</w:t>
            </w:r>
            <w:proofErr w:type="gramEnd"/>
          </w:p>
          <w:p w14:paraId="4C41D4A4"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N configured by higher layers or indicated by activation DCI</w:t>
            </w:r>
          </w:p>
          <w:p w14:paraId="1487674E"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 xml:space="preserve">Single SLIV is determined from </w:t>
            </w:r>
            <w:proofErr w:type="gramStart"/>
            <w:r w:rsidRPr="002F628F">
              <w:rPr>
                <w:rFonts w:cs="Times"/>
                <w:szCs w:val="20"/>
              </w:rPr>
              <w:t>TDRA</w:t>
            </w:r>
            <w:proofErr w:type="gramEnd"/>
          </w:p>
          <w:p w14:paraId="2992D901" w14:textId="77777777" w:rsidR="007A2020" w:rsidRPr="002F628F" w:rsidRDefault="007A2020" w:rsidP="007A2020">
            <w:pPr>
              <w:pStyle w:val="ListParagraph"/>
              <w:numPr>
                <w:ilvl w:val="3"/>
                <w:numId w:val="25"/>
              </w:numPr>
              <w:spacing w:line="259" w:lineRule="auto"/>
              <w:jc w:val="left"/>
              <w:rPr>
                <w:rFonts w:cs="Times"/>
                <w:szCs w:val="20"/>
              </w:rPr>
            </w:pPr>
            <w:r w:rsidRPr="002F628F">
              <w:rPr>
                <w:rFonts w:cs="Times"/>
                <w:szCs w:val="20"/>
              </w:rPr>
              <w:t xml:space="preserve"> The SLIV used for 1</w:t>
            </w:r>
            <w:r w:rsidRPr="002F628F">
              <w:rPr>
                <w:rFonts w:cs="Times"/>
                <w:szCs w:val="20"/>
                <w:vertAlign w:val="superscript"/>
              </w:rPr>
              <w:t>st</w:t>
            </w:r>
            <w:r w:rsidRPr="002F628F">
              <w:rPr>
                <w:rFonts w:cs="Times"/>
                <w:szCs w:val="20"/>
              </w:rPr>
              <w:t xml:space="preserve"> PUSCH per CG period.</w:t>
            </w:r>
          </w:p>
          <w:p w14:paraId="019BC1A6"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N consecutive nominal PUSCHs with same duration per CG period</w:t>
            </w:r>
          </w:p>
          <w:p w14:paraId="4F60BF51"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Note: N is not necessarily the repetition factor.</w:t>
            </w:r>
          </w:p>
          <w:p w14:paraId="4D98613D" w14:textId="77777777" w:rsidR="007A2020" w:rsidRPr="002F628F" w:rsidRDefault="007A2020" w:rsidP="007A2020">
            <w:pPr>
              <w:pStyle w:val="ListParagraph"/>
              <w:ind w:left="800"/>
              <w:rPr>
                <w:rFonts w:cs="Times"/>
                <w:szCs w:val="20"/>
              </w:rPr>
            </w:pPr>
            <w:r w:rsidRPr="002F628F">
              <w:rPr>
                <w:rFonts w:cs="Times"/>
                <w:szCs w:val="20"/>
              </w:rPr>
              <w:t xml:space="preserve">FFS details, including related RRC </w:t>
            </w:r>
            <w:proofErr w:type="gramStart"/>
            <w:r w:rsidRPr="002F628F">
              <w:rPr>
                <w:rFonts w:cs="Times"/>
                <w:szCs w:val="20"/>
              </w:rPr>
              <w:t>parameters</w:t>
            </w:r>
            <w:proofErr w:type="gramEnd"/>
          </w:p>
          <w:p w14:paraId="69D74C28" w14:textId="77777777" w:rsidR="007A2020" w:rsidRPr="002F628F" w:rsidRDefault="007A2020" w:rsidP="007A2020">
            <w:pPr>
              <w:pStyle w:val="ListParagraph"/>
              <w:numPr>
                <w:ilvl w:val="0"/>
                <w:numId w:val="25"/>
              </w:numPr>
              <w:spacing w:line="259" w:lineRule="auto"/>
              <w:jc w:val="left"/>
              <w:rPr>
                <w:rFonts w:cs="Times"/>
                <w:szCs w:val="20"/>
              </w:rPr>
            </w:pPr>
            <w:r w:rsidRPr="002F628F">
              <w:rPr>
                <w:rFonts w:cs="Times"/>
                <w:b/>
                <w:bCs/>
                <w:szCs w:val="20"/>
              </w:rPr>
              <w:t>Alt-B:</w:t>
            </w:r>
            <w:r w:rsidRPr="002F628F">
              <w:rPr>
                <w:rFonts w:cs="Times"/>
                <w:szCs w:val="20"/>
              </w:rPr>
              <w:t xml:space="preserve"> TDRA determination based on NR-U </w:t>
            </w:r>
            <w:proofErr w:type="gramStart"/>
            <w:r w:rsidRPr="002F628F">
              <w:rPr>
                <w:rFonts w:cs="Times"/>
                <w:szCs w:val="20"/>
              </w:rPr>
              <w:t>framework</w:t>
            </w:r>
            <w:proofErr w:type="gramEnd"/>
          </w:p>
          <w:p w14:paraId="0391830F" w14:textId="77777777" w:rsidR="007A2020" w:rsidRPr="002F628F" w:rsidRDefault="007A2020" w:rsidP="007A2020">
            <w:pPr>
              <w:pStyle w:val="ListParagraph"/>
              <w:numPr>
                <w:ilvl w:val="2"/>
                <w:numId w:val="25"/>
              </w:numPr>
              <w:spacing w:after="160" w:line="259" w:lineRule="auto"/>
              <w:jc w:val="left"/>
              <w:rPr>
                <w:rFonts w:cs="Times"/>
                <w:szCs w:val="20"/>
              </w:rPr>
            </w:pPr>
            <w:r w:rsidRPr="002F628F">
              <w:rPr>
                <w:rFonts w:cs="Times"/>
                <w:szCs w:val="20"/>
              </w:rPr>
              <w:t>N and M configured by higher layers</w:t>
            </w:r>
          </w:p>
          <w:p w14:paraId="005D98D7"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Single SLIV is determined from TDRA.</w:t>
            </w:r>
          </w:p>
          <w:p w14:paraId="21BD2109" w14:textId="77777777" w:rsidR="007A2020" w:rsidRPr="002F628F" w:rsidRDefault="007A2020" w:rsidP="007A2020">
            <w:pPr>
              <w:pStyle w:val="ListParagraph"/>
              <w:numPr>
                <w:ilvl w:val="3"/>
                <w:numId w:val="25"/>
              </w:numPr>
              <w:spacing w:after="160" w:line="259" w:lineRule="auto"/>
              <w:jc w:val="left"/>
              <w:rPr>
                <w:rFonts w:cs="Times"/>
                <w:szCs w:val="20"/>
              </w:rPr>
            </w:pPr>
            <w:r w:rsidRPr="002F628F">
              <w:rPr>
                <w:rFonts w:cs="Times"/>
                <w:szCs w:val="20"/>
              </w:rPr>
              <w:t>The SLIV used for 1</w:t>
            </w:r>
            <w:r w:rsidRPr="002F628F">
              <w:rPr>
                <w:rFonts w:cs="Times"/>
                <w:szCs w:val="20"/>
                <w:vertAlign w:val="superscript"/>
              </w:rPr>
              <w:t>st</w:t>
            </w:r>
            <w:r w:rsidRPr="002F628F">
              <w:rPr>
                <w:rFonts w:cs="Times"/>
                <w:szCs w:val="20"/>
              </w:rPr>
              <w:t xml:space="preserve"> PUSCH per CG period.</w:t>
            </w:r>
          </w:p>
          <w:p w14:paraId="6FA92132"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lastRenderedPageBreak/>
              <w:t xml:space="preserve">M consecutive PUSCH TOs with same duration in slot. The M PUSCH TOs are used in N consecutive slots per CG </w:t>
            </w:r>
            <w:proofErr w:type="gramStart"/>
            <w:r w:rsidRPr="002F628F">
              <w:rPr>
                <w:rFonts w:cs="Times"/>
                <w:szCs w:val="20"/>
              </w:rPr>
              <w:t>period</w:t>
            </w:r>
            <w:proofErr w:type="gramEnd"/>
          </w:p>
          <w:p w14:paraId="466B7BF7" w14:textId="77777777" w:rsidR="007A2020" w:rsidRPr="002F628F" w:rsidRDefault="007A2020" w:rsidP="007A2020">
            <w:pPr>
              <w:pStyle w:val="ListParagraph"/>
              <w:numPr>
                <w:ilvl w:val="2"/>
                <w:numId w:val="25"/>
              </w:numPr>
              <w:spacing w:line="259" w:lineRule="auto"/>
              <w:jc w:val="left"/>
              <w:rPr>
                <w:rFonts w:cs="Times"/>
                <w:iCs/>
                <w:szCs w:val="20"/>
              </w:rPr>
            </w:pPr>
            <w:r w:rsidRPr="002F628F">
              <w:rPr>
                <w:rFonts w:cs="Times"/>
                <w:szCs w:val="20"/>
              </w:rPr>
              <w:t xml:space="preserve">Note: N and M are configured independently from </w:t>
            </w:r>
            <w:r w:rsidRPr="002F628F">
              <w:rPr>
                <w:rFonts w:cs="Times"/>
                <w:i/>
                <w:color w:val="000000"/>
                <w:szCs w:val="20"/>
                <w:lang w:eastAsia="zh-CN"/>
              </w:rPr>
              <w:t xml:space="preserve">cg-nrofSlots-r16 </w:t>
            </w:r>
            <w:r w:rsidRPr="002F628F">
              <w:rPr>
                <w:rFonts w:cs="Times"/>
                <w:iCs/>
                <w:color w:val="000000"/>
                <w:szCs w:val="20"/>
                <w:lang w:eastAsia="zh-CN"/>
              </w:rPr>
              <w:t>and</w:t>
            </w:r>
            <w:r w:rsidRPr="002F628F">
              <w:rPr>
                <w:rFonts w:cs="Times"/>
                <w:i/>
                <w:color w:val="000000"/>
                <w:szCs w:val="20"/>
                <w:lang w:eastAsia="zh-CN"/>
              </w:rPr>
              <w:t xml:space="preserve"> cg-nrofPUSCH-InSlot-r16, </w:t>
            </w:r>
            <w:r w:rsidRPr="002F628F">
              <w:rPr>
                <w:rFonts w:cs="Times"/>
                <w:iCs/>
                <w:color w:val="000000"/>
                <w:szCs w:val="20"/>
                <w:lang w:eastAsia="zh-CN"/>
              </w:rPr>
              <w:t>respectively</w:t>
            </w:r>
            <w:r w:rsidRPr="002F628F">
              <w:rPr>
                <w:rFonts w:cs="Times"/>
                <w:i/>
                <w:color w:val="000000"/>
                <w:szCs w:val="20"/>
                <w:lang w:eastAsia="zh-CN"/>
              </w:rPr>
              <w:t xml:space="preserve">. </w:t>
            </w:r>
            <w:r w:rsidRPr="002F628F">
              <w:rPr>
                <w:rFonts w:cs="Times"/>
                <w:iCs/>
                <w:color w:val="000000"/>
                <w:szCs w:val="20"/>
                <w:lang w:eastAsia="zh-CN"/>
              </w:rPr>
              <w:t xml:space="preserve">M and N configuration is independent from </w:t>
            </w:r>
            <w:proofErr w:type="spellStart"/>
            <w:r w:rsidRPr="002F628F">
              <w:rPr>
                <w:rFonts w:cs="Times"/>
                <w:i/>
                <w:color w:val="000000"/>
                <w:szCs w:val="20"/>
                <w:lang w:eastAsia="zh-CN"/>
              </w:rPr>
              <w:t>cgRetransmissionTimer</w:t>
            </w:r>
            <w:proofErr w:type="spellEnd"/>
            <w:r w:rsidRPr="002F628F">
              <w:rPr>
                <w:rFonts w:cs="Times"/>
                <w:iCs/>
                <w:color w:val="000000"/>
                <w:szCs w:val="20"/>
                <w:lang w:eastAsia="zh-CN"/>
              </w:rPr>
              <w:t xml:space="preserve"> configuration.</w:t>
            </w:r>
          </w:p>
          <w:p w14:paraId="247F95DD"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 xml:space="preserve">FFS details, including related RRC </w:t>
            </w:r>
            <w:proofErr w:type="gramStart"/>
            <w:r w:rsidRPr="002F628F">
              <w:rPr>
                <w:rFonts w:cs="Times"/>
                <w:szCs w:val="20"/>
              </w:rPr>
              <w:t>parameters</w:t>
            </w:r>
            <w:proofErr w:type="gramEnd"/>
          </w:p>
          <w:p w14:paraId="4DA4FEAD" w14:textId="77777777" w:rsidR="007A2020" w:rsidRPr="002F628F" w:rsidRDefault="007A2020" w:rsidP="007A2020">
            <w:pPr>
              <w:pStyle w:val="ListParagraph"/>
              <w:numPr>
                <w:ilvl w:val="0"/>
                <w:numId w:val="25"/>
              </w:numPr>
              <w:spacing w:line="259" w:lineRule="auto"/>
              <w:jc w:val="left"/>
              <w:rPr>
                <w:rFonts w:cs="Times"/>
                <w:szCs w:val="20"/>
              </w:rPr>
            </w:pPr>
            <w:r w:rsidRPr="002F628F">
              <w:rPr>
                <w:rFonts w:cs="Times"/>
                <w:b/>
                <w:bCs/>
                <w:szCs w:val="20"/>
              </w:rPr>
              <w:t>Alt-C:</w:t>
            </w:r>
            <w:r w:rsidRPr="002F628F">
              <w:rPr>
                <w:rFonts w:cs="Times"/>
                <w:szCs w:val="20"/>
              </w:rPr>
              <w:t xml:space="preserve"> TDRA determination based on single DCI scheduling multiple </w:t>
            </w:r>
            <w:proofErr w:type="gramStart"/>
            <w:r w:rsidRPr="002F628F">
              <w:rPr>
                <w:rFonts w:cs="Times"/>
                <w:szCs w:val="20"/>
              </w:rPr>
              <w:t>PUSCHs</w:t>
            </w:r>
            <w:proofErr w:type="gramEnd"/>
          </w:p>
          <w:p w14:paraId="4DCAFFF3" w14:textId="77777777" w:rsidR="007A2020" w:rsidRPr="002F628F" w:rsidRDefault="007A2020" w:rsidP="007A2020">
            <w:pPr>
              <w:pStyle w:val="ListParagraph"/>
              <w:numPr>
                <w:ilvl w:val="1"/>
                <w:numId w:val="25"/>
              </w:numPr>
              <w:spacing w:line="259" w:lineRule="auto"/>
              <w:jc w:val="left"/>
              <w:rPr>
                <w:rFonts w:cs="Times"/>
                <w:szCs w:val="20"/>
              </w:rPr>
            </w:pPr>
            <w:r w:rsidRPr="002F628F">
              <w:rPr>
                <w:rFonts w:cs="Times"/>
                <w:b/>
                <w:bCs/>
                <w:szCs w:val="20"/>
              </w:rPr>
              <w:t>Alt-C1:</w:t>
            </w:r>
            <w:r w:rsidRPr="002F628F">
              <w:rPr>
                <w:rFonts w:cs="Times"/>
                <w:szCs w:val="20"/>
              </w:rPr>
              <w:t xml:space="preserve"> Follow Rel-16 single DCI scheduling multiple </w:t>
            </w:r>
            <w:proofErr w:type="gramStart"/>
            <w:r w:rsidRPr="002F628F">
              <w:rPr>
                <w:rFonts w:cs="Times"/>
                <w:szCs w:val="20"/>
              </w:rPr>
              <w:t>PUSCHs</w:t>
            </w:r>
            <w:proofErr w:type="gramEnd"/>
          </w:p>
          <w:p w14:paraId="7FC9E397"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TDRA configured by pusch-TimeDomainAllocationListForMultiPUSCH-r16 with k2-</w:t>
            </w:r>
            <w:proofErr w:type="gramStart"/>
            <w:r w:rsidRPr="002F628F">
              <w:rPr>
                <w:rFonts w:cs="Times"/>
                <w:szCs w:val="20"/>
              </w:rPr>
              <w:t>r16</w:t>
            </w:r>
            <w:proofErr w:type="gramEnd"/>
          </w:p>
          <w:p w14:paraId="7F2D21A5"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 xml:space="preserve">A row of TDRA with N entries determines the time domain resources allocation of N PUSCH TOs per </w:t>
            </w:r>
            <w:proofErr w:type="gramStart"/>
            <w:r w:rsidRPr="002F628F">
              <w:rPr>
                <w:rFonts w:cs="Times"/>
                <w:szCs w:val="20"/>
              </w:rPr>
              <w:t>period</w:t>
            </w:r>
            <w:proofErr w:type="gramEnd"/>
          </w:p>
          <w:p w14:paraId="0170B8A5" w14:textId="77777777" w:rsidR="007A2020" w:rsidRPr="002F628F" w:rsidRDefault="007A2020" w:rsidP="007A2020">
            <w:pPr>
              <w:pStyle w:val="ListParagraph"/>
              <w:numPr>
                <w:ilvl w:val="3"/>
                <w:numId w:val="25"/>
              </w:numPr>
              <w:spacing w:line="259" w:lineRule="auto"/>
              <w:jc w:val="left"/>
              <w:rPr>
                <w:rFonts w:cs="Times"/>
                <w:szCs w:val="20"/>
              </w:rPr>
            </w:pPr>
            <w:r w:rsidRPr="002F628F">
              <w:rPr>
                <w:rFonts w:cs="Times"/>
                <w:szCs w:val="20"/>
              </w:rPr>
              <w:t>Note: N PUSCH TOs should be consecutive PUSCH TOs in consecutive slots.</w:t>
            </w:r>
          </w:p>
          <w:p w14:paraId="5C68559A"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 xml:space="preserve">FFS details, including related RRC </w:t>
            </w:r>
            <w:proofErr w:type="gramStart"/>
            <w:r w:rsidRPr="002F628F">
              <w:rPr>
                <w:rFonts w:cs="Times"/>
                <w:szCs w:val="20"/>
              </w:rPr>
              <w:t>parameters</w:t>
            </w:r>
            <w:proofErr w:type="gramEnd"/>
          </w:p>
          <w:p w14:paraId="29A8CF9D" w14:textId="77777777" w:rsidR="007A2020" w:rsidRPr="002F628F" w:rsidRDefault="007A2020" w:rsidP="007A2020">
            <w:pPr>
              <w:pStyle w:val="ListParagraph"/>
              <w:numPr>
                <w:ilvl w:val="1"/>
                <w:numId w:val="25"/>
              </w:numPr>
              <w:spacing w:line="259" w:lineRule="auto"/>
              <w:jc w:val="left"/>
              <w:rPr>
                <w:rFonts w:cs="Times"/>
                <w:szCs w:val="20"/>
              </w:rPr>
            </w:pPr>
            <w:r w:rsidRPr="002F628F">
              <w:rPr>
                <w:rFonts w:cs="Times"/>
                <w:b/>
                <w:bCs/>
                <w:szCs w:val="20"/>
              </w:rPr>
              <w:t>Alt-C2:</w:t>
            </w:r>
            <w:r w:rsidRPr="002F628F">
              <w:rPr>
                <w:rFonts w:cs="Times"/>
                <w:szCs w:val="20"/>
              </w:rPr>
              <w:t xml:space="preserve"> Follow Rel-17 single DCI scheduling multiple </w:t>
            </w:r>
            <w:proofErr w:type="gramStart"/>
            <w:r w:rsidRPr="002F628F">
              <w:rPr>
                <w:rFonts w:cs="Times"/>
                <w:szCs w:val="20"/>
              </w:rPr>
              <w:t>PUSCHs</w:t>
            </w:r>
            <w:proofErr w:type="gramEnd"/>
          </w:p>
          <w:p w14:paraId="4C3170BB"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TDRA configured by pusch-TimeDomainAllocationListForMultiPUSCH-r16 with extendedK2-</w:t>
            </w:r>
            <w:proofErr w:type="gramStart"/>
            <w:r w:rsidRPr="002F628F">
              <w:rPr>
                <w:rFonts w:cs="Times"/>
                <w:szCs w:val="20"/>
              </w:rPr>
              <w:t>r17</w:t>
            </w:r>
            <w:proofErr w:type="gramEnd"/>
          </w:p>
          <w:p w14:paraId="1FBEA6B4"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 xml:space="preserve">A row of TDRA with N entries determines the time domain resources allocation of N PUSCH TOs per </w:t>
            </w:r>
            <w:proofErr w:type="gramStart"/>
            <w:r w:rsidRPr="002F628F">
              <w:rPr>
                <w:rFonts w:cs="Times"/>
                <w:szCs w:val="20"/>
              </w:rPr>
              <w:t>period</w:t>
            </w:r>
            <w:proofErr w:type="gramEnd"/>
          </w:p>
          <w:p w14:paraId="700E0906" w14:textId="77777777" w:rsidR="007A2020" w:rsidRPr="002F628F" w:rsidRDefault="007A2020" w:rsidP="007A2020">
            <w:pPr>
              <w:pStyle w:val="ListParagraph"/>
              <w:numPr>
                <w:ilvl w:val="3"/>
                <w:numId w:val="25"/>
              </w:numPr>
              <w:spacing w:line="259" w:lineRule="auto"/>
              <w:jc w:val="left"/>
              <w:rPr>
                <w:rFonts w:cs="Times"/>
                <w:strike/>
                <w:szCs w:val="20"/>
              </w:rPr>
            </w:pPr>
            <w:r w:rsidRPr="002F628F">
              <w:rPr>
                <w:rFonts w:cs="Times"/>
                <w:szCs w:val="20"/>
              </w:rPr>
              <w:t>Note: N PUSCH TOs can be non-consecutive PUSCHs and/or in non-consecutive slots.</w:t>
            </w:r>
          </w:p>
          <w:p w14:paraId="657D2FE0" w14:textId="77777777" w:rsidR="007A2020" w:rsidRPr="002F628F" w:rsidRDefault="007A2020" w:rsidP="007A2020">
            <w:pPr>
              <w:pStyle w:val="ListParagraph"/>
              <w:numPr>
                <w:ilvl w:val="2"/>
                <w:numId w:val="25"/>
              </w:numPr>
              <w:spacing w:line="259" w:lineRule="auto"/>
              <w:jc w:val="left"/>
              <w:rPr>
                <w:rFonts w:cs="Times"/>
                <w:szCs w:val="20"/>
              </w:rPr>
            </w:pPr>
            <w:r w:rsidRPr="002F628F">
              <w:rPr>
                <w:rFonts w:cs="Times"/>
                <w:szCs w:val="20"/>
              </w:rPr>
              <w:t xml:space="preserve">FFS details, including related RRC </w:t>
            </w:r>
            <w:proofErr w:type="gramStart"/>
            <w:r w:rsidRPr="002F628F">
              <w:rPr>
                <w:rFonts w:cs="Times"/>
                <w:szCs w:val="20"/>
              </w:rPr>
              <w:t>parameters</w:t>
            </w:r>
            <w:proofErr w:type="gramEnd"/>
          </w:p>
          <w:p w14:paraId="0EA29898" w14:textId="77777777" w:rsidR="007A2020" w:rsidRDefault="007A2020" w:rsidP="007A2020">
            <w:pPr>
              <w:rPr>
                <w:lang w:eastAsia="x-none"/>
              </w:rPr>
            </w:pPr>
          </w:p>
          <w:p w14:paraId="0EC4A822" w14:textId="77777777" w:rsidR="007A2020" w:rsidRPr="00511E56" w:rsidRDefault="007A2020" w:rsidP="007A2020">
            <w:pPr>
              <w:rPr>
                <w:b/>
                <w:bCs/>
                <w:highlight w:val="green"/>
                <w:lang w:eastAsia="x-none"/>
              </w:rPr>
            </w:pPr>
            <w:r w:rsidRPr="00511E56">
              <w:rPr>
                <w:b/>
                <w:bCs/>
                <w:highlight w:val="green"/>
                <w:lang w:eastAsia="x-none"/>
              </w:rPr>
              <w:t>Agreement</w:t>
            </w:r>
          </w:p>
          <w:p w14:paraId="2972DA93" w14:textId="77777777" w:rsidR="007A2020" w:rsidRPr="00A66FC6" w:rsidRDefault="007A2020" w:rsidP="007A2020">
            <w:pPr>
              <w:rPr>
                <w:rFonts w:cs="Times"/>
                <w:szCs w:val="20"/>
              </w:rPr>
            </w:pPr>
            <w:r w:rsidRPr="00A66FC6">
              <w:rPr>
                <w:rFonts w:cs="Times"/>
                <w:szCs w:val="20"/>
              </w:rPr>
              <w:t xml:space="preserve">For the PUSCHs parameters in a multi-PUSCHs CG configuration, the configuration/indication parameters except MCS and FDRA of CG PUSCHs in a multi-PUSCHs CG configuration are the </w:t>
            </w:r>
            <w:proofErr w:type="gramStart"/>
            <w:r w:rsidRPr="00A66FC6">
              <w:rPr>
                <w:rFonts w:cs="Times"/>
                <w:szCs w:val="20"/>
              </w:rPr>
              <w:t>same</w:t>
            </w:r>
            <w:proofErr w:type="gramEnd"/>
          </w:p>
          <w:p w14:paraId="3637F20D" w14:textId="77777777" w:rsidR="007A2020" w:rsidRPr="00A66FC6" w:rsidRDefault="007A2020" w:rsidP="007A2020">
            <w:pPr>
              <w:pStyle w:val="ListParagraph"/>
              <w:numPr>
                <w:ilvl w:val="0"/>
                <w:numId w:val="26"/>
              </w:numPr>
              <w:spacing w:line="259" w:lineRule="auto"/>
              <w:jc w:val="left"/>
              <w:rPr>
                <w:rFonts w:cs="Times"/>
                <w:szCs w:val="20"/>
              </w:rPr>
            </w:pPr>
            <w:r w:rsidRPr="00A66FC6">
              <w:rPr>
                <w:rFonts w:cs="Times"/>
                <w:szCs w:val="20"/>
              </w:rPr>
              <w:t>FFS: For MCS and FDRA, study further to decide whether/how to be different.</w:t>
            </w:r>
          </w:p>
          <w:p w14:paraId="1B4D9C7D" w14:textId="77777777" w:rsidR="007A2020" w:rsidRPr="00A66FC6" w:rsidRDefault="007A2020" w:rsidP="007A2020">
            <w:pPr>
              <w:pStyle w:val="ListParagraph"/>
              <w:numPr>
                <w:ilvl w:val="0"/>
                <w:numId w:val="26"/>
              </w:numPr>
              <w:spacing w:line="259" w:lineRule="auto"/>
              <w:jc w:val="left"/>
              <w:rPr>
                <w:rFonts w:cs="Times"/>
                <w:szCs w:val="20"/>
              </w:rPr>
            </w:pPr>
            <w:r w:rsidRPr="00A66FC6">
              <w:rPr>
                <w:rFonts w:cs="Times"/>
                <w:szCs w:val="20"/>
              </w:rPr>
              <w:t>FFS: Applicability to type-1 and type-2</w:t>
            </w:r>
          </w:p>
          <w:p w14:paraId="0B7930FE" w14:textId="77777777" w:rsidR="007A2020" w:rsidRPr="00A66FC6" w:rsidRDefault="007A2020" w:rsidP="007A2020">
            <w:pPr>
              <w:pStyle w:val="ListParagraph"/>
              <w:numPr>
                <w:ilvl w:val="0"/>
                <w:numId w:val="26"/>
              </w:numPr>
              <w:spacing w:line="259" w:lineRule="auto"/>
              <w:jc w:val="left"/>
              <w:rPr>
                <w:rFonts w:cs="Times"/>
                <w:szCs w:val="20"/>
              </w:rPr>
            </w:pPr>
            <w:r w:rsidRPr="00A66FC6">
              <w:rPr>
                <w:rFonts w:cs="Times"/>
                <w:szCs w:val="20"/>
              </w:rPr>
              <w:t>Note: TDRA and HP ID are not in this scope of the above statement.</w:t>
            </w:r>
          </w:p>
          <w:p w14:paraId="435941FC" w14:textId="77777777" w:rsidR="007A2020" w:rsidRDefault="007A2020" w:rsidP="007A2020">
            <w:pPr>
              <w:rPr>
                <w:lang w:eastAsia="x-none"/>
              </w:rPr>
            </w:pPr>
          </w:p>
          <w:p w14:paraId="524545D9" w14:textId="77777777" w:rsidR="007A2020" w:rsidRPr="00816147" w:rsidRDefault="007A2020" w:rsidP="007A2020">
            <w:pPr>
              <w:rPr>
                <w:rFonts w:cs="Arial"/>
                <w:b/>
                <w:bCs/>
                <w:szCs w:val="20"/>
              </w:rPr>
            </w:pPr>
            <w:r w:rsidRPr="00816147">
              <w:rPr>
                <w:rFonts w:cs="Arial"/>
                <w:b/>
                <w:bCs/>
                <w:szCs w:val="20"/>
              </w:rPr>
              <w:t>Conclusion</w:t>
            </w:r>
          </w:p>
          <w:p w14:paraId="469585DA" w14:textId="77777777" w:rsidR="007A2020" w:rsidRPr="00A66FC6" w:rsidRDefault="007A2020" w:rsidP="007A2020">
            <w:pPr>
              <w:rPr>
                <w:rFonts w:cs="Arial"/>
                <w:szCs w:val="20"/>
              </w:rPr>
            </w:pPr>
            <w:r w:rsidRPr="00A66FC6">
              <w:rPr>
                <w:rFonts w:cs="Arial"/>
                <w:szCs w:val="20"/>
              </w:rPr>
              <w:t>RAN1 discusses to decide how to determine the HARQ process ID of CG PUSCHs of a multi-PUSCHs CG.</w:t>
            </w:r>
          </w:p>
          <w:p w14:paraId="713CC4E0" w14:textId="77777777" w:rsidR="007A2020" w:rsidRDefault="007A2020" w:rsidP="007A2020">
            <w:pPr>
              <w:rPr>
                <w:lang w:eastAsia="x-none"/>
              </w:rPr>
            </w:pPr>
          </w:p>
          <w:p w14:paraId="4359A68F" w14:textId="77777777" w:rsidR="007A2020" w:rsidRPr="00CD0E64" w:rsidRDefault="007A2020" w:rsidP="007A2020">
            <w:pPr>
              <w:rPr>
                <w:rFonts w:cs="Arial"/>
                <w:szCs w:val="20"/>
                <w:highlight w:val="green"/>
              </w:rPr>
            </w:pPr>
            <w:r>
              <w:rPr>
                <w:rFonts w:cs="Arial"/>
                <w:b/>
                <w:szCs w:val="20"/>
                <w:highlight w:val="green"/>
              </w:rPr>
              <w:t>Agreement</w:t>
            </w:r>
          </w:p>
          <w:p w14:paraId="6157860D" w14:textId="77777777" w:rsidR="007A2020" w:rsidRPr="007A6201" w:rsidRDefault="007A2020" w:rsidP="007A2020">
            <w:pPr>
              <w:rPr>
                <w:rFonts w:cs="Times"/>
                <w:szCs w:val="20"/>
              </w:rPr>
            </w:pPr>
            <w:r w:rsidRPr="007A6201">
              <w:rPr>
                <w:rFonts w:cs="Times"/>
                <w:szCs w:val="20"/>
              </w:rPr>
              <w:t>For determination of HARQ process IDs associated to PUSCHs in multi-PUSCHs CG assuming one TB per PUSCH, consider the following alternatives:</w:t>
            </w:r>
          </w:p>
          <w:p w14:paraId="75BE9336" w14:textId="77777777" w:rsidR="007A2020" w:rsidRPr="007A6201" w:rsidRDefault="007A2020" w:rsidP="007A2020">
            <w:pPr>
              <w:pStyle w:val="ListParagraph"/>
              <w:numPr>
                <w:ilvl w:val="0"/>
                <w:numId w:val="26"/>
              </w:numPr>
              <w:spacing w:line="259" w:lineRule="auto"/>
              <w:jc w:val="left"/>
              <w:rPr>
                <w:rFonts w:cs="Times"/>
                <w:szCs w:val="20"/>
              </w:rPr>
            </w:pPr>
            <w:r w:rsidRPr="007A6201">
              <w:rPr>
                <w:rFonts w:cs="Times"/>
                <w:b/>
                <w:bCs/>
                <w:szCs w:val="20"/>
              </w:rPr>
              <w:t>Alt. 1:</w:t>
            </w:r>
            <w:r w:rsidRPr="007A6201">
              <w:rPr>
                <w:rFonts w:cs="Times"/>
                <w:szCs w:val="20"/>
              </w:rPr>
              <w:t xml:space="preserve">  The HARQ process ID for the first configured/valid PUSCH in a period is determined based on the legacy CG procedure when cg-</w:t>
            </w:r>
            <w:proofErr w:type="spellStart"/>
            <w:r w:rsidRPr="007A6201">
              <w:rPr>
                <w:rFonts w:cs="Times"/>
                <w:szCs w:val="20"/>
              </w:rPr>
              <w:t>RetransmissionTimer</w:t>
            </w:r>
            <w:proofErr w:type="spellEnd"/>
            <w:r w:rsidRPr="007A6201">
              <w:rPr>
                <w:rFonts w:cs="Times"/>
                <w:szCs w:val="20"/>
              </w:rPr>
              <w:t xml:space="preserve"> is not </w:t>
            </w:r>
            <w:proofErr w:type="gramStart"/>
            <w:r w:rsidRPr="007A6201">
              <w:rPr>
                <w:rFonts w:cs="Times"/>
                <w:szCs w:val="20"/>
              </w:rPr>
              <w:t>configured, and</w:t>
            </w:r>
            <w:proofErr w:type="gramEnd"/>
            <w:r w:rsidRPr="007A6201">
              <w:rPr>
                <w:rFonts w:cs="Times"/>
                <w:szCs w:val="20"/>
              </w:rPr>
              <w:t xml:space="preserve"> applying "the period duration divided by X instead of the period duration.</w:t>
            </w:r>
          </w:p>
          <w:p w14:paraId="2B226D70"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The HARQ process ID of the remaining PUSCHs in the period is determined by incrementing the HARQ process ID of the preceding PUSCH in the period.</w:t>
            </w:r>
          </w:p>
          <w:p w14:paraId="62CD2E0A"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Alt 1-1; X = 1</w:t>
            </w:r>
          </w:p>
          <w:p w14:paraId="746C12FE"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 xml:space="preserve">Alt 1-2: X is the number of configured PUSCHs in a </w:t>
            </w:r>
            <w:proofErr w:type="gramStart"/>
            <w:r w:rsidRPr="007A6201">
              <w:rPr>
                <w:rFonts w:cs="Times"/>
                <w:szCs w:val="20"/>
              </w:rPr>
              <w:t>period</w:t>
            </w:r>
            <w:proofErr w:type="gramEnd"/>
          </w:p>
          <w:p w14:paraId="7121808C"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Alt 1-3: X is provided by RRC configuration.</w:t>
            </w:r>
          </w:p>
          <w:p w14:paraId="2D4D78D1"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 xml:space="preserve">FFS </w:t>
            </w:r>
            <w:proofErr w:type="gramStart"/>
            <w:r w:rsidRPr="007A6201">
              <w:rPr>
                <w:rFonts w:cs="Times"/>
                <w:szCs w:val="20"/>
              </w:rPr>
              <w:t>details</w:t>
            </w:r>
            <w:proofErr w:type="gramEnd"/>
          </w:p>
          <w:p w14:paraId="1020AA71" w14:textId="77777777" w:rsidR="007A2020" w:rsidRPr="007A6201" w:rsidRDefault="007A2020" w:rsidP="007A2020">
            <w:pPr>
              <w:pStyle w:val="ListParagraph"/>
              <w:numPr>
                <w:ilvl w:val="0"/>
                <w:numId w:val="26"/>
              </w:numPr>
              <w:spacing w:line="259" w:lineRule="auto"/>
              <w:jc w:val="left"/>
              <w:rPr>
                <w:rFonts w:cs="Times"/>
                <w:b/>
                <w:bCs/>
                <w:szCs w:val="20"/>
              </w:rPr>
            </w:pPr>
            <w:r w:rsidRPr="007A6201">
              <w:rPr>
                <w:rFonts w:cs="Times"/>
                <w:b/>
                <w:bCs/>
                <w:szCs w:val="20"/>
              </w:rPr>
              <w:lastRenderedPageBreak/>
              <w:t xml:space="preserve">Alt. 2: </w:t>
            </w:r>
            <w:r w:rsidRPr="007A6201">
              <w:rPr>
                <w:rFonts w:cs="Times"/>
                <w:szCs w:val="20"/>
              </w:rPr>
              <w:t xml:space="preserve">Support that UE can decide, as in NR-U, the HARQ IDs for the multiple CG PUSCH transmission occasions and indicate the decided HARQ IDs to </w:t>
            </w:r>
            <w:proofErr w:type="spellStart"/>
            <w:r w:rsidRPr="007A6201">
              <w:rPr>
                <w:rFonts w:cs="Times"/>
                <w:szCs w:val="20"/>
              </w:rPr>
              <w:t>gNB</w:t>
            </w:r>
            <w:proofErr w:type="spellEnd"/>
            <w:r w:rsidRPr="007A6201">
              <w:rPr>
                <w:rFonts w:cs="Times"/>
                <w:szCs w:val="20"/>
              </w:rPr>
              <w:t xml:space="preserve"> if multiple HARQ processes are used for the multiple CG PUSCH transmission occasions in a period of a single CG PUSCH </w:t>
            </w:r>
            <w:proofErr w:type="gramStart"/>
            <w:r w:rsidRPr="007A6201">
              <w:rPr>
                <w:rFonts w:cs="Times"/>
                <w:szCs w:val="20"/>
              </w:rPr>
              <w:t>configuration</w:t>
            </w:r>
            <w:proofErr w:type="gramEnd"/>
          </w:p>
          <w:p w14:paraId="50377396"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 xml:space="preserve">FFS </w:t>
            </w:r>
            <w:proofErr w:type="gramStart"/>
            <w:r w:rsidRPr="007A6201">
              <w:rPr>
                <w:rFonts w:cs="Times"/>
                <w:szCs w:val="20"/>
              </w:rPr>
              <w:t>details</w:t>
            </w:r>
            <w:proofErr w:type="gramEnd"/>
            <w:r w:rsidRPr="007A6201">
              <w:rPr>
                <w:rFonts w:cs="Times"/>
                <w:szCs w:val="20"/>
              </w:rPr>
              <w:tab/>
            </w:r>
          </w:p>
          <w:p w14:paraId="7A5A26B8" w14:textId="77777777" w:rsidR="007A2020" w:rsidRPr="007A6201" w:rsidRDefault="007A2020" w:rsidP="007A2020">
            <w:pPr>
              <w:pStyle w:val="ListParagraph"/>
              <w:numPr>
                <w:ilvl w:val="0"/>
                <w:numId w:val="26"/>
              </w:numPr>
              <w:spacing w:line="259" w:lineRule="auto"/>
              <w:jc w:val="left"/>
              <w:rPr>
                <w:rFonts w:cs="Times"/>
                <w:szCs w:val="20"/>
              </w:rPr>
            </w:pPr>
            <w:r w:rsidRPr="007A6201">
              <w:rPr>
                <w:rFonts w:cs="Times"/>
                <w:b/>
                <w:bCs/>
                <w:szCs w:val="20"/>
              </w:rPr>
              <w:t>Alt. 3:</w:t>
            </w:r>
            <w:r w:rsidRPr="007A6201">
              <w:rPr>
                <w:rFonts w:cs="Times"/>
                <w:szCs w:val="20"/>
              </w:rPr>
              <w:t xml:space="preserve"> The HARQ process ID for the configured PUSCHs in a period is determined based on the legacy CG procedure when cg-</w:t>
            </w:r>
            <w:proofErr w:type="spellStart"/>
            <w:r w:rsidRPr="007A6201">
              <w:rPr>
                <w:rFonts w:cs="Times"/>
                <w:szCs w:val="20"/>
              </w:rPr>
              <w:t>RetransmissionTimer</w:t>
            </w:r>
            <w:proofErr w:type="spellEnd"/>
            <w:r w:rsidRPr="007A6201">
              <w:rPr>
                <w:rFonts w:cs="Times"/>
                <w:szCs w:val="20"/>
              </w:rPr>
              <w:t xml:space="preserve"> is not configured.</w:t>
            </w:r>
          </w:p>
          <w:p w14:paraId="6F8C49E4"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 xml:space="preserve">FFS on potential enhancements different from previous </w:t>
            </w:r>
            <w:proofErr w:type="gramStart"/>
            <w:r w:rsidRPr="007A6201">
              <w:rPr>
                <w:rFonts w:cs="Times"/>
                <w:szCs w:val="20"/>
              </w:rPr>
              <w:t>alternatives</w:t>
            </w:r>
            <w:proofErr w:type="gramEnd"/>
          </w:p>
          <w:p w14:paraId="73FBA324"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Alt 3-1: Note: Same HP ID would be used for all PUSCHs within a period.</w:t>
            </w:r>
          </w:p>
          <w:p w14:paraId="17AE8AE6" w14:textId="77777777" w:rsidR="007A2020" w:rsidRPr="007A6201" w:rsidRDefault="007A2020" w:rsidP="007A2020">
            <w:pPr>
              <w:pStyle w:val="ListParagraph"/>
              <w:numPr>
                <w:ilvl w:val="2"/>
                <w:numId w:val="26"/>
              </w:numPr>
              <w:spacing w:line="259" w:lineRule="auto"/>
              <w:jc w:val="left"/>
              <w:rPr>
                <w:rFonts w:cs="Times"/>
                <w:szCs w:val="20"/>
              </w:rPr>
            </w:pPr>
            <w:r w:rsidRPr="007A6201">
              <w:rPr>
                <w:rFonts w:cs="Times"/>
                <w:szCs w:val="20"/>
              </w:rPr>
              <w:t xml:space="preserve">FFS </w:t>
            </w:r>
            <w:proofErr w:type="gramStart"/>
            <w:r w:rsidRPr="007A6201">
              <w:rPr>
                <w:rFonts w:cs="Times"/>
                <w:szCs w:val="20"/>
              </w:rPr>
              <w:t>details</w:t>
            </w:r>
            <w:proofErr w:type="gramEnd"/>
          </w:p>
          <w:p w14:paraId="1E1365E9"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Alt 3-2:</w:t>
            </w:r>
            <w:r w:rsidRPr="007A6201">
              <w:rPr>
                <w:rFonts w:cs="Times"/>
              </w:rPr>
              <w:t xml:space="preserve"> </w:t>
            </w:r>
            <w:r w:rsidRPr="007A6201">
              <w:rPr>
                <w:rFonts w:cs="Times"/>
                <w:szCs w:val="20"/>
              </w:rPr>
              <w:t>Note: Different HP ID could be used for all PUSCHs within a period.</w:t>
            </w:r>
          </w:p>
          <w:p w14:paraId="693952A4" w14:textId="77777777" w:rsidR="007A2020" w:rsidRPr="007A6201" w:rsidRDefault="007A2020" w:rsidP="007A2020">
            <w:pPr>
              <w:pStyle w:val="ListParagraph"/>
              <w:numPr>
                <w:ilvl w:val="2"/>
                <w:numId w:val="26"/>
              </w:numPr>
              <w:spacing w:line="259" w:lineRule="auto"/>
              <w:jc w:val="left"/>
              <w:rPr>
                <w:rFonts w:cs="Times"/>
                <w:szCs w:val="20"/>
              </w:rPr>
            </w:pPr>
            <w:r w:rsidRPr="007A6201">
              <w:rPr>
                <w:rFonts w:cs="Times"/>
                <w:szCs w:val="20"/>
              </w:rPr>
              <w:t xml:space="preserve">FFS </w:t>
            </w:r>
            <w:proofErr w:type="gramStart"/>
            <w:r w:rsidRPr="007A6201">
              <w:rPr>
                <w:rFonts w:cs="Times"/>
                <w:szCs w:val="20"/>
              </w:rPr>
              <w:t>details</w:t>
            </w:r>
            <w:proofErr w:type="gramEnd"/>
          </w:p>
          <w:p w14:paraId="572443DB" w14:textId="77777777" w:rsidR="007A2020" w:rsidRPr="007A6201" w:rsidRDefault="007A2020" w:rsidP="007A2020">
            <w:pPr>
              <w:pStyle w:val="ListParagraph"/>
              <w:numPr>
                <w:ilvl w:val="0"/>
                <w:numId w:val="26"/>
              </w:numPr>
              <w:spacing w:line="259" w:lineRule="auto"/>
              <w:jc w:val="left"/>
              <w:rPr>
                <w:rFonts w:cs="Times"/>
                <w:szCs w:val="20"/>
              </w:rPr>
            </w:pPr>
            <w:r w:rsidRPr="007A6201">
              <w:rPr>
                <w:rFonts w:cs="Times"/>
                <w:szCs w:val="20"/>
              </w:rPr>
              <w:t>Alt. 4:  The HARQ process ID for the first configured/valid PUSCH in a period is determined based on the legacy CG procedure when cg-</w:t>
            </w:r>
            <w:proofErr w:type="spellStart"/>
            <w:r w:rsidRPr="007A6201">
              <w:rPr>
                <w:rFonts w:cs="Times"/>
                <w:szCs w:val="20"/>
              </w:rPr>
              <w:t>RetransmissionTimer</w:t>
            </w:r>
            <w:proofErr w:type="spellEnd"/>
            <w:r w:rsidRPr="007A6201">
              <w:rPr>
                <w:rFonts w:cs="Times"/>
                <w:szCs w:val="20"/>
              </w:rPr>
              <w:t xml:space="preserve"> is not configured.</w:t>
            </w:r>
          </w:p>
          <w:p w14:paraId="254C0014"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 xml:space="preserve">The HARQ process ID of the remaining PUSCHs in the period is determined by incrementing the HARQ process ID of the preceding PUSCH in the </w:t>
            </w:r>
            <w:proofErr w:type="gramStart"/>
            <w:r w:rsidRPr="007A6201">
              <w:rPr>
                <w:rFonts w:cs="Times"/>
                <w:szCs w:val="20"/>
              </w:rPr>
              <w:t>period</w:t>
            </w:r>
            <w:proofErr w:type="gramEnd"/>
          </w:p>
          <w:p w14:paraId="6FABB8BC"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 xml:space="preserve">FFS on potential enhancements different from previous </w:t>
            </w:r>
            <w:proofErr w:type="gramStart"/>
            <w:r w:rsidRPr="007A6201">
              <w:rPr>
                <w:rFonts w:cs="Times"/>
                <w:szCs w:val="20"/>
              </w:rPr>
              <w:t>alternatives</w:t>
            </w:r>
            <w:proofErr w:type="gramEnd"/>
          </w:p>
          <w:p w14:paraId="29DAEA5A" w14:textId="77777777" w:rsidR="007A2020" w:rsidRPr="007A6201" w:rsidRDefault="007A2020" w:rsidP="007A2020">
            <w:pPr>
              <w:pStyle w:val="ListParagraph"/>
              <w:numPr>
                <w:ilvl w:val="0"/>
                <w:numId w:val="26"/>
              </w:numPr>
              <w:spacing w:line="259" w:lineRule="auto"/>
              <w:jc w:val="left"/>
              <w:rPr>
                <w:rFonts w:cs="Times"/>
                <w:b/>
                <w:bCs/>
                <w:szCs w:val="20"/>
              </w:rPr>
            </w:pPr>
            <w:r w:rsidRPr="007A6201">
              <w:rPr>
                <w:rFonts w:cs="Times"/>
                <w:szCs w:val="20"/>
              </w:rPr>
              <w:t xml:space="preserve">Alt 5: Support that UE can decide, as in NR-U, the HARQ IDs for the first CG PUSCH transmission occasions and indicate the decided HARQ IDs to </w:t>
            </w:r>
            <w:proofErr w:type="spellStart"/>
            <w:r w:rsidRPr="007A6201">
              <w:rPr>
                <w:rFonts w:cs="Times"/>
                <w:szCs w:val="20"/>
              </w:rPr>
              <w:t>gNB</w:t>
            </w:r>
            <w:proofErr w:type="spellEnd"/>
            <w:r w:rsidRPr="007A6201">
              <w:rPr>
                <w:rFonts w:cs="Times"/>
                <w:szCs w:val="20"/>
              </w:rPr>
              <w:t xml:space="preserve"> if multiple HARQ processes are used for the multiple CG PUSCH transmission occasions in a period of a single CG PUSCH </w:t>
            </w:r>
            <w:proofErr w:type="gramStart"/>
            <w:r w:rsidRPr="007A6201">
              <w:rPr>
                <w:rFonts w:cs="Times"/>
                <w:szCs w:val="20"/>
              </w:rPr>
              <w:t>configuration</w:t>
            </w:r>
            <w:proofErr w:type="gramEnd"/>
          </w:p>
          <w:p w14:paraId="4E5D4175"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 xml:space="preserve">The HARQ process ID of the remaining PUSCHs in the period is determined by incrementing the HARQ process ID of the preceding PUSCH in the </w:t>
            </w:r>
            <w:proofErr w:type="gramStart"/>
            <w:r w:rsidRPr="007A6201">
              <w:rPr>
                <w:rFonts w:cs="Times"/>
                <w:szCs w:val="20"/>
              </w:rPr>
              <w:t>period</w:t>
            </w:r>
            <w:proofErr w:type="gramEnd"/>
          </w:p>
          <w:p w14:paraId="6AA4F945" w14:textId="77777777" w:rsidR="007A2020" w:rsidRPr="007A6201" w:rsidRDefault="007A2020" w:rsidP="007A2020">
            <w:pPr>
              <w:pStyle w:val="ListParagraph"/>
              <w:numPr>
                <w:ilvl w:val="1"/>
                <w:numId w:val="26"/>
              </w:numPr>
              <w:spacing w:line="259" w:lineRule="auto"/>
              <w:jc w:val="left"/>
              <w:rPr>
                <w:rFonts w:cs="Times"/>
                <w:szCs w:val="20"/>
              </w:rPr>
            </w:pPr>
            <w:r w:rsidRPr="007A6201">
              <w:rPr>
                <w:rFonts w:cs="Times"/>
                <w:szCs w:val="20"/>
              </w:rPr>
              <w:t xml:space="preserve">FFS </w:t>
            </w:r>
            <w:proofErr w:type="gramStart"/>
            <w:r w:rsidRPr="007A6201">
              <w:rPr>
                <w:rFonts w:cs="Times"/>
                <w:szCs w:val="20"/>
              </w:rPr>
              <w:t>details</w:t>
            </w:r>
            <w:proofErr w:type="gramEnd"/>
          </w:p>
          <w:p w14:paraId="55FBCF1D" w14:textId="77777777" w:rsidR="007A2020" w:rsidRPr="007A6201" w:rsidRDefault="007A2020" w:rsidP="007A2020">
            <w:pPr>
              <w:pStyle w:val="ListParagraph"/>
              <w:numPr>
                <w:ilvl w:val="0"/>
                <w:numId w:val="26"/>
              </w:numPr>
              <w:spacing w:line="259" w:lineRule="auto"/>
              <w:jc w:val="left"/>
              <w:rPr>
                <w:rFonts w:cs="Times"/>
                <w:szCs w:val="20"/>
              </w:rPr>
            </w:pPr>
            <w:r w:rsidRPr="007A6201">
              <w:rPr>
                <w:rFonts w:cs="Times"/>
                <w:b/>
                <w:bCs/>
                <w:szCs w:val="20"/>
              </w:rPr>
              <w:t xml:space="preserve">Alt 6: </w:t>
            </w:r>
            <w:r w:rsidRPr="007A6201">
              <w:rPr>
                <w:rFonts w:cs="Times"/>
                <w:szCs w:val="20"/>
              </w:rPr>
              <w:t>FFS other solutions</w:t>
            </w:r>
          </w:p>
          <w:p w14:paraId="38457FD3" w14:textId="77777777" w:rsidR="007A2020" w:rsidRPr="007A6201" w:rsidRDefault="007A2020" w:rsidP="007A2020">
            <w:pPr>
              <w:rPr>
                <w:rFonts w:cs="Times"/>
              </w:rPr>
            </w:pPr>
            <w:r w:rsidRPr="007A6201">
              <w:rPr>
                <w:rFonts w:cs="Times"/>
              </w:rPr>
              <w:t>Note: The case of one TB map to multiple PUSCHs is not considered here.</w:t>
            </w:r>
          </w:p>
          <w:p w14:paraId="5D4597E5" w14:textId="77777777" w:rsidR="007A2020" w:rsidRDefault="007A2020" w:rsidP="007A2020">
            <w:pPr>
              <w:rPr>
                <w:lang w:eastAsia="x-none"/>
              </w:rPr>
            </w:pPr>
          </w:p>
          <w:p w14:paraId="51E108A7" w14:textId="77777777" w:rsidR="007A2020" w:rsidRDefault="007A2020" w:rsidP="007A2020">
            <w:pPr>
              <w:rPr>
                <w:lang w:eastAsia="x-none"/>
              </w:rPr>
            </w:pPr>
            <w:hyperlink r:id="rId14" w:history="1">
              <w:r>
                <w:rPr>
                  <w:rStyle w:val="Hyperlink"/>
                  <w:b/>
                  <w:bCs/>
                  <w:lang w:eastAsia="x-none"/>
                </w:rPr>
                <w:t>R1-2301901</w:t>
              </w:r>
            </w:hyperlink>
            <w:r w:rsidRPr="00A81C3E">
              <w:rPr>
                <w:lang w:eastAsia="x-none"/>
              </w:rPr>
              <w:tab/>
              <w:t>Moderator Summary#2 - XR Specific Capacity Improvements</w:t>
            </w:r>
            <w:r w:rsidRPr="00A81C3E">
              <w:rPr>
                <w:lang w:eastAsia="x-none"/>
              </w:rPr>
              <w:tab/>
              <w:t>Moderator (Ericsson)</w:t>
            </w:r>
          </w:p>
          <w:p w14:paraId="4115CE0D" w14:textId="77777777" w:rsidR="007A2020" w:rsidRDefault="007A2020" w:rsidP="007A2020">
            <w:pPr>
              <w:rPr>
                <w:lang w:eastAsia="x-none"/>
              </w:rPr>
            </w:pPr>
          </w:p>
          <w:p w14:paraId="7C8EAB53" w14:textId="77777777" w:rsidR="007A2020" w:rsidRPr="002F628F" w:rsidRDefault="007A2020" w:rsidP="007A2020">
            <w:pPr>
              <w:rPr>
                <w:b/>
                <w:bCs/>
                <w:highlight w:val="green"/>
                <w:lang w:eastAsia="x-none"/>
              </w:rPr>
            </w:pPr>
            <w:r w:rsidRPr="002F628F">
              <w:rPr>
                <w:b/>
                <w:bCs/>
                <w:highlight w:val="green"/>
                <w:lang w:eastAsia="x-none"/>
              </w:rPr>
              <w:t>Agreement</w:t>
            </w:r>
          </w:p>
          <w:p w14:paraId="084F90DB" w14:textId="77777777" w:rsidR="007A2020" w:rsidRPr="002F628F" w:rsidRDefault="007A2020" w:rsidP="007A2020">
            <w:pPr>
              <w:rPr>
                <w:lang w:eastAsia="x-none"/>
              </w:rPr>
            </w:pPr>
            <w:r w:rsidRPr="002F628F">
              <w:rPr>
                <w:lang w:eastAsia="x-none"/>
              </w:rPr>
              <w:t>The physical channel that carries the UCI that provides information about unused CG PUSCH transmission occasions is CG PUSCH.</w:t>
            </w:r>
          </w:p>
          <w:p w14:paraId="6F74E537" w14:textId="77777777" w:rsidR="007A2020" w:rsidRPr="002F628F" w:rsidRDefault="007A2020" w:rsidP="007A2020">
            <w:pPr>
              <w:rPr>
                <w:color w:val="FF0000"/>
                <w:lang w:eastAsia="x-none"/>
              </w:rPr>
            </w:pPr>
          </w:p>
          <w:p w14:paraId="728A7001" w14:textId="77777777" w:rsidR="007A2020" w:rsidRPr="002F628F" w:rsidRDefault="007A2020" w:rsidP="007A2020">
            <w:pPr>
              <w:rPr>
                <w:b/>
                <w:bCs/>
                <w:highlight w:val="green"/>
                <w:lang w:eastAsia="x-none"/>
              </w:rPr>
            </w:pPr>
            <w:r w:rsidRPr="002F628F">
              <w:rPr>
                <w:b/>
                <w:bCs/>
                <w:highlight w:val="green"/>
                <w:lang w:eastAsia="x-none"/>
              </w:rPr>
              <w:t>Agreement</w:t>
            </w:r>
          </w:p>
          <w:p w14:paraId="43F7CE79" w14:textId="77777777" w:rsidR="007A2020" w:rsidRPr="002F628F" w:rsidRDefault="007A2020" w:rsidP="007A2020">
            <w:pPr>
              <w:pStyle w:val="ListParagraph"/>
              <w:spacing w:line="259" w:lineRule="auto"/>
              <w:ind w:left="0"/>
              <w:rPr>
                <w:rFonts w:cs="Times"/>
                <w:szCs w:val="20"/>
              </w:rPr>
            </w:pPr>
            <w:r w:rsidRPr="002F628F">
              <w:rPr>
                <w:rFonts w:cs="Times"/>
                <w:szCs w:val="20"/>
              </w:rPr>
              <w:t>Encoding and multiplexing for “the UCI that provides information about unused CG PUSCH transmission occasions” in a CG PUSCH applies encoding and multiplexing procedures for CG-UCI as baseline.</w:t>
            </w:r>
          </w:p>
          <w:p w14:paraId="14B8D865" w14:textId="77777777" w:rsidR="007A2020" w:rsidRPr="002F628F" w:rsidRDefault="007A2020" w:rsidP="007A2020">
            <w:pPr>
              <w:pStyle w:val="ListParagraph"/>
              <w:numPr>
                <w:ilvl w:val="0"/>
                <w:numId w:val="27"/>
              </w:numPr>
              <w:spacing w:line="259" w:lineRule="auto"/>
              <w:jc w:val="left"/>
              <w:rPr>
                <w:rFonts w:cs="Times"/>
                <w:szCs w:val="20"/>
              </w:rPr>
            </w:pPr>
            <w:r w:rsidRPr="002F628F">
              <w:rPr>
                <w:rFonts w:cs="Times"/>
                <w:szCs w:val="20"/>
              </w:rPr>
              <w:t xml:space="preserve">FFS on </w:t>
            </w:r>
            <w:proofErr w:type="gramStart"/>
            <w:r w:rsidRPr="002F628F">
              <w:rPr>
                <w:rFonts w:cs="Times"/>
                <w:szCs w:val="20"/>
              </w:rPr>
              <w:t>details</w:t>
            </w:r>
            <w:proofErr w:type="gramEnd"/>
          </w:p>
          <w:p w14:paraId="12524567" w14:textId="77777777" w:rsidR="007A2020" w:rsidRPr="002F628F" w:rsidRDefault="007A2020" w:rsidP="007A2020">
            <w:pPr>
              <w:rPr>
                <w:rFonts w:cs="Times"/>
                <w:color w:val="FF0000"/>
                <w:lang w:eastAsia="x-none"/>
              </w:rPr>
            </w:pPr>
          </w:p>
          <w:p w14:paraId="793D486C" w14:textId="77777777" w:rsidR="007A2020" w:rsidRPr="002F628F" w:rsidRDefault="007A2020" w:rsidP="007A2020">
            <w:pPr>
              <w:rPr>
                <w:rFonts w:cs="Times"/>
                <w:b/>
                <w:bCs/>
                <w:highlight w:val="green"/>
                <w:lang w:eastAsia="x-none"/>
              </w:rPr>
            </w:pPr>
            <w:r w:rsidRPr="002F628F">
              <w:rPr>
                <w:rFonts w:cs="Times"/>
                <w:b/>
                <w:bCs/>
                <w:highlight w:val="green"/>
                <w:lang w:eastAsia="x-none"/>
              </w:rPr>
              <w:t>Agreement</w:t>
            </w:r>
          </w:p>
          <w:p w14:paraId="3F10466E" w14:textId="77777777" w:rsidR="007A2020" w:rsidRPr="002F628F" w:rsidRDefault="007A2020" w:rsidP="007A2020">
            <w:pPr>
              <w:pStyle w:val="ListParagraph"/>
              <w:spacing w:line="259" w:lineRule="auto"/>
              <w:ind w:left="0"/>
              <w:rPr>
                <w:rFonts w:cs="Times"/>
                <w:szCs w:val="20"/>
              </w:rPr>
            </w:pPr>
            <w:r w:rsidRPr="002F628F">
              <w:rPr>
                <w:rFonts w:cs="Times"/>
                <w:szCs w:val="20"/>
              </w:rPr>
              <w:t xml:space="preserve">Consider the following alternatives for “the UCI that provides information about unused CG PUSCH transmission occasions” for down-selection or </w:t>
            </w:r>
            <w:proofErr w:type="gramStart"/>
            <w:r w:rsidRPr="002F628F">
              <w:rPr>
                <w:rFonts w:cs="Times"/>
                <w:szCs w:val="20"/>
              </w:rPr>
              <w:t>revision</w:t>
            </w:r>
            <w:proofErr w:type="gramEnd"/>
          </w:p>
          <w:p w14:paraId="6E6AB2B7" w14:textId="77777777" w:rsidR="007A2020" w:rsidRPr="002F628F" w:rsidRDefault="007A2020" w:rsidP="007A2020">
            <w:pPr>
              <w:pStyle w:val="ListParagraph"/>
              <w:numPr>
                <w:ilvl w:val="0"/>
                <w:numId w:val="27"/>
              </w:numPr>
              <w:spacing w:line="259" w:lineRule="auto"/>
              <w:jc w:val="left"/>
              <w:rPr>
                <w:rFonts w:cs="Times"/>
                <w:szCs w:val="20"/>
              </w:rPr>
            </w:pPr>
            <w:r w:rsidRPr="002F628F">
              <w:rPr>
                <w:rFonts w:cs="Times"/>
                <w:szCs w:val="20"/>
              </w:rPr>
              <w:t xml:space="preserve">Alt. 1: “The UCI that provides information about unused CG PUSCH transmission occasions” is defined as a new UCI. </w:t>
            </w:r>
          </w:p>
          <w:p w14:paraId="0E56FEA2" w14:textId="77777777" w:rsidR="007A2020" w:rsidRPr="002F628F" w:rsidRDefault="007A2020" w:rsidP="007A2020">
            <w:pPr>
              <w:pStyle w:val="ListParagraph"/>
              <w:numPr>
                <w:ilvl w:val="1"/>
                <w:numId w:val="27"/>
              </w:numPr>
              <w:spacing w:line="259" w:lineRule="auto"/>
              <w:jc w:val="left"/>
              <w:rPr>
                <w:rFonts w:cs="Times"/>
                <w:szCs w:val="20"/>
              </w:rPr>
            </w:pPr>
            <w:r w:rsidRPr="002F628F">
              <w:rPr>
                <w:rFonts w:cs="Times"/>
                <w:szCs w:val="20"/>
              </w:rPr>
              <w:t xml:space="preserve">FFS on </w:t>
            </w:r>
            <w:proofErr w:type="gramStart"/>
            <w:r w:rsidRPr="002F628F">
              <w:rPr>
                <w:rFonts w:cs="Times"/>
                <w:szCs w:val="20"/>
              </w:rPr>
              <w:t>details</w:t>
            </w:r>
            <w:proofErr w:type="gramEnd"/>
          </w:p>
          <w:p w14:paraId="3A7352E9" w14:textId="77777777" w:rsidR="007A2020" w:rsidRPr="002F628F" w:rsidRDefault="007A2020" w:rsidP="007A2020">
            <w:pPr>
              <w:pStyle w:val="ListParagraph"/>
              <w:numPr>
                <w:ilvl w:val="0"/>
                <w:numId w:val="27"/>
              </w:numPr>
              <w:spacing w:line="259" w:lineRule="auto"/>
              <w:jc w:val="left"/>
              <w:rPr>
                <w:rFonts w:cs="Times"/>
                <w:szCs w:val="20"/>
              </w:rPr>
            </w:pPr>
            <w:r w:rsidRPr="002F628F">
              <w:rPr>
                <w:rFonts w:cs="Times"/>
                <w:szCs w:val="20"/>
              </w:rPr>
              <w:t>Alt. 2: “The UCI that provides information about unused CG PUSCH transmission occasions” is added as new field(s) to the CG-UCI.</w:t>
            </w:r>
          </w:p>
          <w:p w14:paraId="7540881D" w14:textId="77777777" w:rsidR="007A2020" w:rsidRPr="002F628F" w:rsidRDefault="007A2020" w:rsidP="007A2020">
            <w:pPr>
              <w:pStyle w:val="ListParagraph"/>
              <w:numPr>
                <w:ilvl w:val="1"/>
                <w:numId w:val="27"/>
              </w:numPr>
              <w:spacing w:line="259" w:lineRule="auto"/>
              <w:jc w:val="left"/>
              <w:rPr>
                <w:rFonts w:cs="Times"/>
                <w:szCs w:val="20"/>
              </w:rPr>
            </w:pPr>
            <w:r w:rsidRPr="002F628F">
              <w:rPr>
                <w:rFonts w:cs="Times"/>
                <w:szCs w:val="20"/>
              </w:rPr>
              <w:lastRenderedPageBreak/>
              <w:t xml:space="preserve">FFS on </w:t>
            </w:r>
            <w:proofErr w:type="gramStart"/>
            <w:r w:rsidRPr="002F628F">
              <w:rPr>
                <w:rFonts w:cs="Times"/>
                <w:szCs w:val="20"/>
              </w:rPr>
              <w:t>details</w:t>
            </w:r>
            <w:proofErr w:type="gramEnd"/>
          </w:p>
          <w:p w14:paraId="47B2A7B6" w14:textId="77777777" w:rsidR="007A2020" w:rsidRPr="002F628F" w:rsidRDefault="007A2020" w:rsidP="007A2020">
            <w:pPr>
              <w:pStyle w:val="ListParagraph"/>
              <w:numPr>
                <w:ilvl w:val="0"/>
                <w:numId w:val="27"/>
              </w:numPr>
              <w:spacing w:line="259" w:lineRule="auto"/>
              <w:jc w:val="left"/>
              <w:rPr>
                <w:rFonts w:cs="Times"/>
                <w:szCs w:val="20"/>
              </w:rPr>
            </w:pPr>
            <w:r w:rsidRPr="002F628F">
              <w:rPr>
                <w:rFonts w:cs="Times"/>
                <w:szCs w:val="20"/>
              </w:rPr>
              <w:t>Alt. 3: “The UCI that provides information about unused CG PUSCH transmission occasions” replaces/re-purposes some field(s) of the CG-UCI.</w:t>
            </w:r>
          </w:p>
          <w:p w14:paraId="2BD8CF9A" w14:textId="77777777" w:rsidR="007A2020" w:rsidRPr="002F628F" w:rsidRDefault="007A2020" w:rsidP="007A2020">
            <w:pPr>
              <w:pStyle w:val="ListParagraph"/>
              <w:numPr>
                <w:ilvl w:val="1"/>
                <w:numId w:val="27"/>
              </w:numPr>
              <w:spacing w:line="259" w:lineRule="auto"/>
              <w:jc w:val="left"/>
              <w:rPr>
                <w:rFonts w:cs="Times"/>
                <w:szCs w:val="20"/>
              </w:rPr>
            </w:pPr>
            <w:r w:rsidRPr="002F628F">
              <w:rPr>
                <w:rFonts w:cs="Times"/>
                <w:szCs w:val="20"/>
              </w:rPr>
              <w:t xml:space="preserve">FFS on </w:t>
            </w:r>
            <w:proofErr w:type="gramStart"/>
            <w:r w:rsidRPr="002F628F">
              <w:rPr>
                <w:rFonts w:cs="Times"/>
                <w:szCs w:val="20"/>
              </w:rPr>
              <w:t>details</w:t>
            </w:r>
            <w:proofErr w:type="gramEnd"/>
          </w:p>
          <w:p w14:paraId="37A122A9" w14:textId="77777777" w:rsidR="007A2020" w:rsidRDefault="007A2020" w:rsidP="007A2020">
            <w:pPr>
              <w:rPr>
                <w:lang w:eastAsia="x-none"/>
              </w:rPr>
            </w:pPr>
          </w:p>
          <w:p w14:paraId="3BBB6D75" w14:textId="77777777" w:rsidR="007A2020" w:rsidRDefault="007A2020" w:rsidP="007A2020">
            <w:pPr>
              <w:rPr>
                <w:lang w:eastAsia="x-none"/>
              </w:rPr>
            </w:pPr>
            <w:hyperlink r:id="rId15" w:history="1">
              <w:r>
                <w:rPr>
                  <w:rStyle w:val="Hyperlink"/>
                  <w:b/>
                  <w:bCs/>
                  <w:lang w:eastAsia="x-none"/>
                </w:rPr>
                <w:t>R1-2301902</w:t>
              </w:r>
            </w:hyperlink>
            <w:r w:rsidRPr="00492657">
              <w:rPr>
                <w:lang w:eastAsia="x-none"/>
              </w:rPr>
              <w:tab/>
              <w:t>Moderator Summary#3 - XR Specific Capacity Improvements</w:t>
            </w:r>
            <w:r w:rsidRPr="00492657">
              <w:rPr>
                <w:lang w:eastAsia="x-none"/>
              </w:rPr>
              <w:tab/>
              <w:t>Moderator (Ericsson)</w:t>
            </w:r>
          </w:p>
          <w:p w14:paraId="206306F6" w14:textId="77777777" w:rsidR="007A2020" w:rsidRDefault="007A2020" w:rsidP="007A2020">
            <w:pPr>
              <w:rPr>
                <w:lang w:eastAsia="x-none"/>
              </w:rPr>
            </w:pPr>
          </w:p>
          <w:p w14:paraId="120EBC99" w14:textId="77777777" w:rsidR="007A2020" w:rsidRPr="002F628F" w:rsidRDefault="007A2020" w:rsidP="007A2020">
            <w:pPr>
              <w:rPr>
                <w:b/>
                <w:bCs/>
                <w:highlight w:val="green"/>
                <w:lang w:eastAsia="x-none"/>
              </w:rPr>
            </w:pPr>
            <w:r w:rsidRPr="002F628F">
              <w:rPr>
                <w:b/>
                <w:bCs/>
                <w:highlight w:val="green"/>
                <w:lang w:eastAsia="x-none"/>
              </w:rPr>
              <w:t>Agreement</w:t>
            </w:r>
          </w:p>
          <w:p w14:paraId="5A65FA05" w14:textId="77777777" w:rsidR="007A2020" w:rsidRPr="00E75339" w:rsidRDefault="007A2020" w:rsidP="007A2020">
            <w:pPr>
              <w:rPr>
                <w:rFonts w:cs="Times"/>
                <w:szCs w:val="20"/>
                <w:lang w:val="x-none"/>
              </w:rPr>
            </w:pPr>
            <w:r w:rsidRPr="00E75339">
              <w:rPr>
                <w:rFonts w:cs="Times"/>
                <w:szCs w:val="20"/>
              </w:rPr>
              <w:t>For dynamic indication of unused CG PUSCH occasion(s) based on a UCI, the following options for further down-scoping with possible revision, are considered for the transmission occasion of the UCI:</w:t>
            </w:r>
          </w:p>
          <w:p w14:paraId="153573C0" w14:textId="77777777" w:rsidR="007A2020" w:rsidRPr="00E75339" w:rsidRDefault="007A2020" w:rsidP="007A2020">
            <w:pPr>
              <w:pStyle w:val="ListParagraph"/>
              <w:numPr>
                <w:ilvl w:val="0"/>
                <w:numId w:val="28"/>
              </w:numPr>
              <w:spacing w:before="40"/>
              <w:jc w:val="left"/>
              <w:rPr>
                <w:rFonts w:cs="Times"/>
                <w:szCs w:val="20"/>
              </w:rPr>
            </w:pPr>
            <w:r w:rsidRPr="00E75339">
              <w:rPr>
                <w:rFonts w:cs="Times"/>
                <w:b/>
                <w:bCs/>
                <w:szCs w:val="20"/>
              </w:rPr>
              <w:t>Option 1:</w:t>
            </w:r>
            <w:r w:rsidRPr="00E75339">
              <w:rPr>
                <w:rFonts w:cs="Times"/>
                <w:szCs w:val="20"/>
              </w:rPr>
              <w:t xml:space="preserve"> A transmitted CG PUSCH, includes the UCI.</w:t>
            </w:r>
          </w:p>
          <w:p w14:paraId="3EA64FBC" w14:textId="77777777" w:rsidR="007A2020" w:rsidRPr="00E75339" w:rsidRDefault="007A2020" w:rsidP="007A2020">
            <w:pPr>
              <w:pStyle w:val="ListParagraph"/>
              <w:numPr>
                <w:ilvl w:val="1"/>
                <w:numId w:val="28"/>
              </w:numPr>
              <w:spacing w:before="40"/>
              <w:jc w:val="left"/>
              <w:rPr>
                <w:rFonts w:cs="Times"/>
                <w:szCs w:val="20"/>
              </w:rPr>
            </w:pPr>
            <w:r w:rsidRPr="00E75339">
              <w:rPr>
                <w:rFonts w:cs="Times"/>
                <w:szCs w:val="20"/>
              </w:rPr>
              <w:t xml:space="preserve">FFS </w:t>
            </w:r>
            <w:proofErr w:type="gramStart"/>
            <w:r w:rsidRPr="00E75339">
              <w:rPr>
                <w:rFonts w:cs="Times"/>
                <w:szCs w:val="20"/>
              </w:rPr>
              <w:t>details</w:t>
            </w:r>
            <w:proofErr w:type="gramEnd"/>
          </w:p>
          <w:p w14:paraId="0D4DC7FA" w14:textId="77777777" w:rsidR="007A2020" w:rsidRPr="00E75339" w:rsidRDefault="007A2020" w:rsidP="007A2020">
            <w:pPr>
              <w:pStyle w:val="ListParagraph"/>
              <w:numPr>
                <w:ilvl w:val="0"/>
                <w:numId w:val="28"/>
              </w:numPr>
              <w:spacing w:before="40"/>
              <w:jc w:val="left"/>
              <w:rPr>
                <w:rFonts w:cs="Times"/>
                <w:szCs w:val="20"/>
              </w:rPr>
            </w:pPr>
            <w:r w:rsidRPr="00E75339">
              <w:rPr>
                <w:rFonts w:cs="Times"/>
                <w:b/>
                <w:bCs/>
                <w:szCs w:val="20"/>
              </w:rPr>
              <w:t>Option 2:</w:t>
            </w:r>
            <w:r w:rsidRPr="00E75339">
              <w:rPr>
                <w:rFonts w:cs="Times"/>
                <w:szCs w:val="20"/>
              </w:rPr>
              <w:t xml:space="preserve"> A transmitted CG PUSCH includes the UCI, if it is transmitted in an occasion determined by RRC.</w:t>
            </w:r>
          </w:p>
          <w:p w14:paraId="7BFD6BC7" w14:textId="77777777" w:rsidR="007A2020" w:rsidRPr="00E75339" w:rsidRDefault="007A2020" w:rsidP="007A2020">
            <w:pPr>
              <w:pStyle w:val="ListParagraph"/>
              <w:numPr>
                <w:ilvl w:val="1"/>
                <w:numId w:val="28"/>
              </w:numPr>
              <w:spacing w:before="40"/>
              <w:jc w:val="left"/>
              <w:rPr>
                <w:rFonts w:cs="Times"/>
                <w:szCs w:val="20"/>
              </w:rPr>
            </w:pPr>
            <w:r w:rsidRPr="00E75339">
              <w:rPr>
                <w:rFonts w:cs="Times"/>
                <w:szCs w:val="20"/>
              </w:rPr>
              <w:t xml:space="preserve">FFS </w:t>
            </w:r>
            <w:proofErr w:type="gramStart"/>
            <w:r w:rsidRPr="00E75339">
              <w:rPr>
                <w:rFonts w:cs="Times"/>
                <w:szCs w:val="20"/>
              </w:rPr>
              <w:t>details</w:t>
            </w:r>
            <w:proofErr w:type="gramEnd"/>
          </w:p>
          <w:p w14:paraId="441CA6B5" w14:textId="77777777" w:rsidR="007A2020" w:rsidRPr="00E75339" w:rsidRDefault="007A2020" w:rsidP="007A2020">
            <w:pPr>
              <w:pStyle w:val="ListParagraph"/>
              <w:numPr>
                <w:ilvl w:val="0"/>
                <w:numId w:val="28"/>
              </w:numPr>
              <w:spacing w:before="40"/>
              <w:jc w:val="left"/>
              <w:rPr>
                <w:rFonts w:cs="Times"/>
                <w:szCs w:val="20"/>
              </w:rPr>
            </w:pPr>
            <w:r w:rsidRPr="00E75339">
              <w:rPr>
                <w:rFonts w:cs="Times"/>
                <w:b/>
                <w:bCs/>
                <w:szCs w:val="20"/>
              </w:rPr>
              <w:t>Option 3:</w:t>
            </w:r>
            <w:r w:rsidRPr="00E75339">
              <w:rPr>
                <w:rFonts w:cs="Times"/>
                <w:szCs w:val="20"/>
              </w:rPr>
              <w:t xml:space="preserve"> A transmitted CG PUSCH includes the UCI, if it is transmitted in a pre-defined transmission occasion.</w:t>
            </w:r>
          </w:p>
          <w:p w14:paraId="1A343982" w14:textId="77777777" w:rsidR="007A2020" w:rsidRPr="00E75339" w:rsidRDefault="007A2020" w:rsidP="007A2020">
            <w:pPr>
              <w:pStyle w:val="ListParagraph"/>
              <w:numPr>
                <w:ilvl w:val="1"/>
                <w:numId w:val="28"/>
              </w:numPr>
              <w:spacing w:before="40"/>
              <w:jc w:val="left"/>
              <w:rPr>
                <w:rFonts w:cs="Times"/>
                <w:szCs w:val="20"/>
              </w:rPr>
            </w:pPr>
            <w:r w:rsidRPr="00E75339">
              <w:rPr>
                <w:rFonts w:cs="Times"/>
                <w:szCs w:val="20"/>
              </w:rPr>
              <w:t xml:space="preserve">FFS </w:t>
            </w:r>
            <w:proofErr w:type="gramStart"/>
            <w:r w:rsidRPr="00E75339">
              <w:rPr>
                <w:rFonts w:cs="Times"/>
                <w:szCs w:val="20"/>
              </w:rPr>
              <w:t>details</w:t>
            </w:r>
            <w:proofErr w:type="gramEnd"/>
          </w:p>
          <w:p w14:paraId="608EFC34" w14:textId="77777777" w:rsidR="007A2020" w:rsidRPr="00E75339" w:rsidRDefault="007A2020" w:rsidP="007A2020">
            <w:pPr>
              <w:pStyle w:val="ListParagraph"/>
              <w:numPr>
                <w:ilvl w:val="2"/>
                <w:numId w:val="28"/>
              </w:numPr>
              <w:spacing w:before="40"/>
              <w:jc w:val="left"/>
              <w:rPr>
                <w:rFonts w:cs="Times"/>
                <w:szCs w:val="20"/>
              </w:rPr>
            </w:pPr>
            <w:r w:rsidRPr="00E75339">
              <w:rPr>
                <w:rFonts w:cs="Times"/>
                <w:szCs w:val="20"/>
              </w:rPr>
              <w:t>Example of a pre-determined occasion: 1</w:t>
            </w:r>
            <w:r w:rsidRPr="00E75339">
              <w:rPr>
                <w:rFonts w:cs="Times"/>
                <w:szCs w:val="20"/>
                <w:vertAlign w:val="superscript"/>
              </w:rPr>
              <w:t>st</w:t>
            </w:r>
            <w:r w:rsidRPr="00E75339">
              <w:rPr>
                <w:rFonts w:cs="Times"/>
                <w:szCs w:val="20"/>
              </w:rPr>
              <w:t xml:space="preserve"> configured PUSCH TO in a CG period or 1</w:t>
            </w:r>
            <w:r w:rsidRPr="00E75339">
              <w:rPr>
                <w:rFonts w:cs="Times"/>
                <w:szCs w:val="20"/>
                <w:vertAlign w:val="superscript"/>
              </w:rPr>
              <w:t>st</w:t>
            </w:r>
            <w:r w:rsidRPr="00E75339">
              <w:rPr>
                <w:rFonts w:cs="Times"/>
                <w:szCs w:val="20"/>
              </w:rPr>
              <w:t xml:space="preserve"> configured PUSCH TO in a multiple CG </w:t>
            </w:r>
            <w:proofErr w:type="gramStart"/>
            <w:r w:rsidRPr="00E75339">
              <w:rPr>
                <w:rFonts w:cs="Times"/>
                <w:szCs w:val="20"/>
              </w:rPr>
              <w:t>periods</w:t>
            </w:r>
            <w:proofErr w:type="gramEnd"/>
          </w:p>
          <w:p w14:paraId="686E37C5" w14:textId="77777777" w:rsidR="007A2020" w:rsidRPr="00E75339" w:rsidRDefault="007A2020" w:rsidP="007A2020">
            <w:pPr>
              <w:pStyle w:val="ListParagraph"/>
              <w:numPr>
                <w:ilvl w:val="0"/>
                <w:numId w:val="28"/>
              </w:numPr>
              <w:spacing w:before="40"/>
              <w:jc w:val="left"/>
              <w:rPr>
                <w:rFonts w:cs="Times"/>
                <w:szCs w:val="20"/>
              </w:rPr>
            </w:pPr>
            <w:r w:rsidRPr="00E75339">
              <w:rPr>
                <w:rFonts w:cs="Times"/>
                <w:b/>
                <w:bCs/>
                <w:szCs w:val="20"/>
              </w:rPr>
              <w:t>Option 4:</w:t>
            </w:r>
            <w:r w:rsidRPr="00E75339">
              <w:rPr>
                <w:rFonts w:cs="Times"/>
                <w:szCs w:val="20"/>
              </w:rPr>
              <w:t xml:space="preserve"> A transmitted CG PUSCH includes the UCI, if it is transmitted in a transmission occasion determined satisfying given condition(s).</w:t>
            </w:r>
          </w:p>
          <w:p w14:paraId="675E7B72" w14:textId="77777777" w:rsidR="007A2020" w:rsidRPr="00E75339" w:rsidRDefault="007A2020" w:rsidP="007A2020">
            <w:pPr>
              <w:pStyle w:val="ListParagraph"/>
              <w:numPr>
                <w:ilvl w:val="1"/>
                <w:numId w:val="28"/>
              </w:numPr>
              <w:spacing w:before="40"/>
              <w:jc w:val="left"/>
              <w:rPr>
                <w:rFonts w:cs="Times"/>
                <w:szCs w:val="20"/>
              </w:rPr>
            </w:pPr>
            <w:r w:rsidRPr="00E75339">
              <w:rPr>
                <w:rFonts w:cs="Times"/>
                <w:szCs w:val="20"/>
              </w:rPr>
              <w:t xml:space="preserve">FFS </w:t>
            </w:r>
            <w:proofErr w:type="gramStart"/>
            <w:r w:rsidRPr="00E75339">
              <w:rPr>
                <w:rFonts w:cs="Times"/>
                <w:szCs w:val="20"/>
              </w:rPr>
              <w:t>details</w:t>
            </w:r>
            <w:proofErr w:type="gramEnd"/>
          </w:p>
          <w:p w14:paraId="2EB2C06C" w14:textId="77777777" w:rsidR="007A2020" w:rsidRPr="00E75339" w:rsidRDefault="007A2020" w:rsidP="007A2020">
            <w:pPr>
              <w:pStyle w:val="ListParagraph"/>
              <w:numPr>
                <w:ilvl w:val="2"/>
                <w:numId w:val="28"/>
              </w:numPr>
              <w:spacing w:before="40"/>
              <w:jc w:val="left"/>
              <w:rPr>
                <w:rFonts w:cs="Times"/>
                <w:szCs w:val="20"/>
              </w:rPr>
            </w:pPr>
            <w:r w:rsidRPr="00E75339">
              <w:rPr>
                <w:rFonts w:cs="Times"/>
                <w:szCs w:val="20"/>
              </w:rPr>
              <w:t>Examples of a condition: A first transmitted PUSCH in a CG period, or a first PUSCH transmission within a multiple of CG periods.</w:t>
            </w:r>
          </w:p>
          <w:p w14:paraId="1A8CBA51" w14:textId="77777777" w:rsidR="007A2020" w:rsidRPr="00E75339" w:rsidRDefault="007A2020" w:rsidP="007A2020">
            <w:pPr>
              <w:rPr>
                <w:lang w:eastAsia="x-none"/>
              </w:rPr>
            </w:pPr>
            <w:r w:rsidRPr="00E75339">
              <w:rPr>
                <w:lang w:eastAsia="x-none"/>
              </w:rPr>
              <w:t>Other options are not precluded. Proponent companies to provide details.</w:t>
            </w:r>
          </w:p>
          <w:p w14:paraId="23D4690E" w14:textId="77777777" w:rsidR="007A2020" w:rsidRDefault="007A2020" w:rsidP="007A2020">
            <w:pPr>
              <w:rPr>
                <w:lang w:eastAsia="x-none"/>
              </w:rPr>
            </w:pPr>
          </w:p>
          <w:p w14:paraId="26CEF755" w14:textId="77777777" w:rsidR="007A2020" w:rsidRPr="002F628F" w:rsidRDefault="007A2020" w:rsidP="007A2020">
            <w:pPr>
              <w:rPr>
                <w:b/>
                <w:bCs/>
                <w:highlight w:val="green"/>
                <w:lang w:eastAsia="x-none"/>
              </w:rPr>
            </w:pPr>
            <w:r w:rsidRPr="002F628F">
              <w:rPr>
                <w:b/>
                <w:bCs/>
                <w:highlight w:val="green"/>
                <w:lang w:eastAsia="x-none"/>
              </w:rPr>
              <w:t>Agreement</w:t>
            </w:r>
          </w:p>
          <w:p w14:paraId="6CF34906" w14:textId="77777777" w:rsidR="007A2020" w:rsidRPr="00E75339" w:rsidRDefault="007A2020" w:rsidP="007A2020">
            <w:pPr>
              <w:rPr>
                <w:rFonts w:cs="Times"/>
                <w:szCs w:val="20"/>
                <w:lang w:val="x-none"/>
              </w:rPr>
            </w:pPr>
            <w:r w:rsidRPr="00E75339">
              <w:rPr>
                <w:rFonts w:cs="Times"/>
                <w:szCs w:val="20"/>
              </w:rPr>
              <w:t>For dynamic indication of unused CG PUSCH transmission occasion(s) based on a UCI, the following options for further down-scoping, are considered for the information provided by the UCI:</w:t>
            </w:r>
          </w:p>
          <w:p w14:paraId="4C456084" w14:textId="77777777" w:rsidR="007A2020" w:rsidRPr="00E75339" w:rsidRDefault="007A2020" w:rsidP="007A2020">
            <w:pPr>
              <w:pStyle w:val="ListParagraph"/>
              <w:numPr>
                <w:ilvl w:val="0"/>
                <w:numId w:val="28"/>
              </w:numPr>
              <w:jc w:val="left"/>
              <w:rPr>
                <w:rFonts w:cs="Times"/>
                <w:szCs w:val="20"/>
              </w:rPr>
            </w:pPr>
            <w:r w:rsidRPr="00E75339">
              <w:rPr>
                <w:rFonts w:cs="Times"/>
                <w:b/>
                <w:bCs/>
                <w:szCs w:val="20"/>
              </w:rPr>
              <w:t>Option 1:</w:t>
            </w:r>
            <w:r w:rsidRPr="00E75339">
              <w:rPr>
                <w:rFonts w:cs="Times"/>
                <w:szCs w:val="20"/>
              </w:rPr>
              <w:t xml:space="preserve"> The UCI determines the consecutive CG PUSCH TO(s) that are indicated as “</w:t>
            </w:r>
            <w:proofErr w:type="gramStart"/>
            <w:r w:rsidRPr="00E75339">
              <w:rPr>
                <w:rFonts w:cs="Times"/>
                <w:szCs w:val="20"/>
              </w:rPr>
              <w:t>unused</w:t>
            </w:r>
            <w:proofErr w:type="gramEnd"/>
            <w:r w:rsidRPr="00E75339">
              <w:rPr>
                <w:rFonts w:cs="Times"/>
                <w:szCs w:val="20"/>
              </w:rPr>
              <w:t xml:space="preserve">” </w:t>
            </w:r>
          </w:p>
          <w:p w14:paraId="1C94932E" w14:textId="77777777" w:rsidR="007A2020" w:rsidRPr="00E75339" w:rsidRDefault="007A2020" w:rsidP="007A2020">
            <w:pPr>
              <w:pStyle w:val="ListParagraph"/>
              <w:numPr>
                <w:ilvl w:val="1"/>
                <w:numId w:val="28"/>
              </w:numPr>
              <w:jc w:val="left"/>
              <w:rPr>
                <w:rFonts w:cs="Times"/>
                <w:szCs w:val="20"/>
              </w:rPr>
            </w:pPr>
            <w:r w:rsidRPr="00E75339">
              <w:rPr>
                <w:rFonts w:cs="Times"/>
                <w:b/>
                <w:bCs/>
                <w:szCs w:val="20"/>
              </w:rPr>
              <w:t>Option 1-1:</w:t>
            </w:r>
            <w:r w:rsidRPr="00E75339">
              <w:rPr>
                <w:rFonts w:cs="Times"/>
                <w:szCs w:val="20"/>
              </w:rPr>
              <w:t xml:space="preserve"> The UCI provides the number of consecutive TO(s) in time domain. </w:t>
            </w:r>
          </w:p>
          <w:p w14:paraId="0ADEFC6B" w14:textId="77777777" w:rsidR="007A2020" w:rsidRPr="00E75339" w:rsidRDefault="007A2020" w:rsidP="007A2020">
            <w:pPr>
              <w:pStyle w:val="ListParagraph"/>
              <w:numPr>
                <w:ilvl w:val="2"/>
                <w:numId w:val="28"/>
              </w:numPr>
              <w:jc w:val="left"/>
              <w:rPr>
                <w:rFonts w:cs="Times"/>
                <w:szCs w:val="20"/>
              </w:rPr>
            </w:pPr>
            <w:r w:rsidRPr="00E75339">
              <w:rPr>
                <w:rFonts w:cs="Times"/>
                <w:szCs w:val="20"/>
              </w:rPr>
              <w:t>Applicable numbers can be determined from information obtained from configuration.</w:t>
            </w:r>
          </w:p>
          <w:p w14:paraId="27864AE5" w14:textId="77777777" w:rsidR="007A2020" w:rsidRPr="00E75339" w:rsidRDefault="007A2020" w:rsidP="007A2020">
            <w:pPr>
              <w:pStyle w:val="ListParagraph"/>
              <w:numPr>
                <w:ilvl w:val="2"/>
                <w:numId w:val="28"/>
              </w:numPr>
              <w:jc w:val="left"/>
              <w:rPr>
                <w:rFonts w:cs="Times"/>
                <w:szCs w:val="20"/>
              </w:rPr>
            </w:pPr>
            <w:r w:rsidRPr="00E75339">
              <w:rPr>
                <w:rFonts w:cs="Times"/>
                <w:szCs w:val="20"/>
              </w:rPr>
              <w:t xml:space="preserve">FFS </w:t>
            </w:r>
            <w:proofErr w:type="gramStart"/>
            <w:r w:rsidRPr="00E75339">
              <w:rPr>
                <w:rFonts w:cs="Times"/>
                <w:szCs w:val="20"/>
              </w:rPr>
              <w:t>details</w:t>
            </w:r>
            <w:proofErr w:type="gramEnd"/>
          </w:p>
          <w:p w14:paraId="65F40B9B" w14:textId="77777777" w:rsidR="007A2020" w:rsidRPr="00E75339" w:rsidRDefault="007A2020" w:rsidP="007A2020">
            <w:pPr>
              <w:pStyle w:val="ListParagraph"/>
              <w:numPr>
                <w:ilvl w:val="1"/>
                <w:numId w:val="28"/>
              </w:numPr>
              <w:jc w:val="left"/>
              <w:rPr>
                <w:rFonts w:cs="Times"/>
                <w:szCs w:val="20"/>
              </w:rPr>
            </w:pPr>
            <w:r w:rsidRPr="00E75339">
              <w:rPr>
                <w:rFonts w:cs="Times"/>
                <w:b/>
                <w:bCs/>
                <w:szCs w:val="20"/>
              </w:rPr>
              <w:t>Option 1-2</w:t>
            </w:r>
            <w:r w:rsidRPr="00E75339">
              <w:rPr>
                <w:rFonts w:cs="Times"/>
                <w:szCs w:val="20"/>
              </w:rPr>
              <w:t xml:space="preserve">: The UCI provides a time duration/range that includes the consecutive TO(s) in time domain. </w:t>
            </w:r>
          </w:p>
          <w:p w14:paraId="5E6E2009" w14:textId="77777777" w:rsidR="007A2020" w:rsidRPr="00E75339" w:rsidRDefault="007A2020" w:rsidP="007A2020">
            <w:pPr>
              <w:pStyle w:val="ListParagraph"/>
              <w:numPr>
                <w:ilvl w:val="2"/>
                <w:numId w:val="28"/>
              </w:numPr>
              <w:jc w:val="left"/>
              <w:rPr>
                <w:rFonts w:cs="Times"/>
                <w:szCs w:val="20"/>
              </w:rPr>
            </w:pPr>
            <w:r w:rsidRPr="00E75339">
              <w:rPr>
                <w:rFonts w:cs="Times"/>
                <w:szCs w:val="20"/>
              </w:rPr>
              <w:t xml:space="preserve">Applicable time duration/range can be determined from information obtained from </w:t>
            </w:r>
            <w:proofErr w:type="gramStart"/>
            <w:r w:rsidRPr="00E75339">
              <w:rPr>
                <w:rFonts w:cs="Times"/>
                <w:szCs w:val="20"/>
              </w:rPr>
              <w:t>configuration</w:t>
            </w:r>
            <w:proofErr w:type="gramEnd"/>
          </w:p>
          <w:p w14:paraId="41CFD43C" w14:textId="77777777" w:rsidR="007A2020" w:rsidRPr="00E75339" w:rsidRDefault="007A2020" w:rsidP="007A2020">
            <w:pPr>
              <w:pStyle w:val="ListParagraph"/>
              <w:numPr>
                <w:ilvl w:val="2"/>
                <w:numId w:val="28"/>
              </w:numPr>
              <w:jc w:val="left"/>
              <w:rPr>
                <w:rFonts w:cs="Times"/>
                <w:szCs w:val="20"/>
              </w:rPr>
            </w:pPr>
            <w:r w:rsidRPr="00E75339">
              <w:rPr>
                <w:rFonts w:cs="Times"/>
                <w:szCs w:val="20"/>
              </w:rPr>
              <w:t xml:space="preserve">FFS </w:t>
            </w:r>
            <w:proofErr w:type="gramStart"/>
            <w:r w:rsidRPr="00E75339">
              <w:rPr>
                <w:rFonts w:cs="Times"/>
                <w:szCs w:val="20"/>
              </w:rPr>
              <w:t>details</w:t>
            </w:r>
            <w:proofErr w:type="gramEnd"/>
          </w:p>
          <w:p w14:paraId="5D0DC8E7" w14:textId="77777777" w:rsidR="007A2020" w:rsidRPr="00E75339" w:rsidRDefault="007A2020" w:rsidP="007A2020">
            <w:pPr>
              <w:pStyle w:val="ListParagraph"/>
              <w:numPr>
                <w:ilvl w:val="0"/>
                <w:numId w:val="28"/>
              </w:numPr>
              <w:jc w:val="left"/>
              <w:rPr>
                <w:rFonts w:cs="Times"/>
                <w:szCs w:val="20"/>
              </w:rPr>
            </w:pPr>
            <w:r w:rsidRPr="00E75339">
              <w:rPr>
                <w:rFonts w:cs="Times"/>
                <w:b/>
                <w:bCs/>
                <w:szCs w:val="20"/>
              </w:rPr>
              <w:t>Option 2:</w:t>
            </w:r>
            <w:r w:rsidRPr="00E75339">
              <w:rPr>
                <w:rFonts w:cs="Times"/>
                <w:szCs w:val="20"/>
              </w:rPr>
              <w:t xml:space="preserve"> The UCI determines the CG PUSCH TO(s) that are indicated as “unused” (consecutive/non-consecutive TO(s) in time domain)</w:t>
            </w:r>
          </w:p>
          <w:p w14:paraId="74E12E37" w14:textId="77777777" w:rsidR="007A2020" w:rsidRPr="00E75339" w:rsidRDefault="007A2020" w:rsidP="007A2020">
            <w:pPr>
              <w:pStyle w:val="ListParagraph"/>
              <w:numPr>
                <w:ilvl w:val="1"/>
                <w:numId w:val="28"/>
              </w:numPr>
              <w:jc w:val="left"/>
              <w:rPr>
                <w:rFonts w:cs="Times"/>
                <w:szCs w:val="20"/>
              </w:rPr>
            </w:pPr>
            <w:r w:rsidRPr="00E75339">
              <w:rPr>
                <w:rFonts w:cs="Times"/>
                <w:b/>
                <w:bCs/>
                <w:szCs w:val="20"/>
              </w:rPr>
              <w:t>Option 2-1</w:t>
            </w:r>
            <w:r w:rsidRPr="00E75339">
              <w:rPr>
                <w:rFonts w:cs="Times"/>
                <w:szCs w:val="20"/>
              </w:rPr>
              <w:t>: The UCI provides a bitmap where a bit corresponds to a TO within a time duration/range. The bit indicates whether the TO is “unused”.</w:t>
            </w:r>
          </w:p>
          <w:p w14:paraId="7DB6EE2F" w14:textId="77777777" w:rsidR="007A2020" w:rsidRPr="00E75339" w:rsidRDefault="007A2020" w:rsidP="007A2020">
            <w:pPr>
              <w:pStyle w:val="ListParagraph"/>
              <w:numPr>
                <w:ilvl w:val="2"/>
                <w:numId w:val="28"/>
              </w:numPr>
              <w:jc w:val="left"/>
              <w:rPr>
                <w:rFonts w:cs="Times"/>
                <w:szCs w:val="20"/>
              </w:rPr>
            </w:pPr>
            <w:r w:rsidRPr="00E75339">
              <w:rPr>
                <w:rFonts w:cs="Times"/>
                <w:szCs w:val="20"/>
              </w:rPr>
              <w:t xml:space="preserve">Applicable time duration/range can be determined from information obtained from </w:t>
            </w:r>
            <w:proofErr w:type="gramStart"/>
            <w:r w:rsidRPr="00E75339">
              <w:rPr>
                <w:rFonts w:cs="Times"/>
                <w:szCs w:val="20"/>
              </w:rPr>
              <w:t>configuration</w:t>
            </w:r>
            <w:proofErr w:type="gramEnd"/>
          </w:p>
          <w:p w14:paraId="6DDC8B2A" w14:textId="77777777" w:rsidR="007A2020" w:rsidRPr="00E75339" w:rsidRDefault="007A2020" w:rsidP="007A2020">
            <w:pPr>
              <w:pStyle w:val="ListParagraph"/>
              <w:numPr>
                <w:ilvl w:val="2"/>
                <w:numId w:val="28"/>
              </w:numPr>
              <w:jc w:val="left"/>
              <w:rPr>
                <w:rFonts w:cs="Times"/>
                <w:szCs w:val="20"/>
              </w:rPr>
            </w:pPr>
            <w:r w:rsidRPr="00E75339">
              <w:rPr>
                <w:rFonts w:cs="Times"/>
                <w:szCs w:val="20"/>
              </w:rPr>
              <w:t xml:space="preserve">FFS </w:t>
            </w:r>
            <w:proofErr w:type="gramStart"/>
            <w:r w:rsidRPr="00E75339">
              <w:rPr>
                <w:rFonts w:cs="Times"/>
                <w:szCs w:val="20"/>
              </w:rPr>
              <w:t>details</w:t>
            </w:r>
            <w:proofErr w:type="gramEnd"/>
          </w:p>
          <w:p w14:paraId="40D3C178" w14:textId="77777777" w:rsidR="007A2020" w:rsidRPr="00E75339" w:rsidRDefault="007A2020" w:rsidP="007A2020">
            <w:pPr>
              <w:pStyle w:val="ListParagraph"/>
              <w:numPr>
                <w:ilvl w:val="1"/>
                <w:numId w:val="28"/>
              </w:numPr>
              <w:jc w:val="left"/>
              <w:rPr>
                <w:rFonts w:cs="Times"/>
                <w:szCs w:val="20"/>
              </w:rPr>
            </w:pPr>
            <w:r w:rsidRPr="00E75339">
              <w:rPr>
                <w:rFonts w:cs="Times"/>
                <w:b/>
                <w:bCs/>
                <w:szCs w:val="20"/>
              </w:rPr>
              <w:lastRenderedPageBreak/>
              <w:t>Option 2-2:</w:t>
            </w:r>
            <w:r w:rsidRPr="00E75339">
              <w:rPr>
                <w:rFonts w:cs="Times"/>
                <w:szCs w:val="20"/>
              </w:rPr>
              <w:t xml:space="preserve"> The UCI provides a bitmap where a bit corresponds to TOs within a time duration/range. The bit indicates whether all TOs within the time duration/range are “unused”.</w:t>
            </w:r>
          </w:p>
          <w:p w14:paraId="16B1F223" w14:textId="77777777" w:rsidR="007A2020" w:rsidRPr="00E75339" w:rsidRDefault="007A2020" w:rsidP="007A2020">
            <w:pPr>
              <w:pStyle w:val="ListParagraph"/>
              <w:numPr>
                <w:ilvl w:val="2"/>
                <w:numId w:val="28"/>
              </w:numPr>
              <w:jc w:val="left"/>
              <w:rPr>
                <w:rFonts w:cs="Times"/>
                <w:szCs w:val="20"/>
              </w:rPr>
            </w:pPr>
            <w:r w:rsidRPr="00E75339">
              <w:rPr>
                <w:rFonts w:cs="Times"/>
                <w:szCs w:val="20"/>
              </w:rPr>
              <w:t xml:space="preserve">Applicable time duration/range can be determined from information obtained from </w:t>
            </w:r>
            <w:proofErr w:type="gramStart"/>
            <w:r w:rsidRPr="00E75339">
              <w:rPr>
                <w:rFonts w:cs="Times"/>
                <w:szCs w:val="20"/>
              </w:rPr>
              <w:t>configuration</w:t>
            </w:r>
            <w:proofErr w:type="gramEnd"/>
          </w:p>
          <w:p w14:paraId="43A2DE83" w14:textId="77777777" w:rsidR="007A2020" w:rsidRPr="00E75339" w:rsidRDefault="007A2020" w:rsidP="007A2020">
            <w:pPr>
              <w:pStyle w:val="ListParagraph"/>
              <w:numPr>
                <w:ilvl w:val="2"/>
                <w:numId w:val="28"/>
              </w:numPr>
              <w:jc w:val="left"/>
              <w:rPr>
                <w:rFonts w:cs="Times"/>
                <w:szCs w:val="20"/>
              </w:rPr>
            </w:pPr>
            <w:r w:rsidRPr="00E75339">
              <w:rPr>
                <w:rFonts w:cs="Times"/>
                <w:szCs w:val="20"/>
              </w:rPr>
              <w:t xml:space="preserve">FFS </w:t>
            </w:r>
            <w:proofErr w:type="gramStart"/>
            <w:r w:rsidRPr="00E75339">
              <w:rPr>
                <w:rFonts w:cs="Times"/>
                <w:szCs w:val="20"/>
              </w:rPr>
              <w:t>details</w:t>
            </w:r>
            <w:proofErr w:type="gramEnd"/>
          </w:p>
          <w:p w14:paraId="5A3F3176" w14:textId="77777777" w:rsidR="007A2020" w:rsidRPr="00E75339" w:rsidRDefault="007A2020" w:rsidP="007A2020">
            <w:pPr>
              <w:pStyle w:val="ListParagraph"/>
              <w:numPr>
                <w:ilvl w:val="0"/>
                <w:numId w:val="28"/>
              </w:numPr>
              <w:jc w:val="left"/>
              <w:rPr>
                <w:rFonts w:cs="Times"/>
                <w:szCs w:val="20"/>
              </w:rPr>
            </w:pPr>
            <w:r w:rsidRPr="00E75339">
              <w:rPr>
                <w:rFonts w:cs="Times"/>
                <w:szCs w:val="20"/>
              </w:rPr>
              <w:t>FFS whether/how the unused TO(s) can be associated to multiple CG configuration.</w:t>
            </w:r>
          </w:p>
          <w:p w14:paraId="45596EF5" w14:textId="77777777" w:rsidR="007A2020" w:rsidRPr="00E75339" w:rsidRDefault="007A2020" w:rsidP="007A2020">
            <w:pPr>
              <w:numPr>
                <w:ilvl w:val="0"/>
                <w:numId w:val="28"/>
              </w:numPr>
              <w:jc w:val="left"/>
              <w:rPr>
                <w:rFonts w:cs="Times"/>
                <w:lang w:eastAsia="x-none"/>
              </w:rPr>
            </w:pPr>
            <w:r w:rsidRPr="00E75339">
              <w:rPr>
                <w:rFonts w:cs="Times"/>
                <w:lang w:eastAsia="x-none"/>
              </w:rPr>
              <w:t>Other options are not precluded. Proponent companies to provide details.</w:t>
            </w:r>
          </w:p>
          <w:p w14:paraId="21C3CB53" w14:textId="77777777" w:rsidR="007A2020" w:rsidRDefault="007A2020" w:rsidP="007A2020">
            <w:pPr>
              <w:rPr>
                <w:lang w:val="en-GB" w:eastAsia="zh-CN"/>
              </w:rPr>
            </w:pPr>
          </w:p>
        </w:tc>
      </w:tr>
    </w:tbl>
    <w:p w14:paraId="4FC874AC" w14:textId="62FF4947" w:rsidR="007A2020" w:rsidRDefault="007A2020" w:rsidP="007A2020">
      <w:pPr>
        <w:rPr>
          <w:lang w:val="en-GB" w:eastAsia="zh-CN"/>
        </w:rPr>
      </w:pPr>
    </w:p>
    <w:p w14:paraId="1EAFDFD0" w14:textId="137BADA2" w:rsidR="007A2020" w:rsidRPr="00BB7D8B" w:rsidRDefault="007A2020" w:rsidP="00BB7D8B">
      <w:pPr>
        <w:pStyle w:val="Heading1"/>
        <w:spacing w:before="120"/>
        <w:rPr>
          <w:szCs w:val="32"/>
        </w:rPr>
      </w:pPr>
      <w:r>
        <w:rPr>
          <w:szCs w:val="32"/>
        </w:rPr>
        <w:t xml:space="preserve">Appendix </w:t>
      </w:r>
      <w:r>
        <w:rPr>
          <w:szCs w:val="32"/>
        </w:rPr>
        <w:t>B</w:t>
      </w:r>
    </w:p>
    <w:p w14:paraId="711AED0A" w14:textId="43DEF4CB" w:rsidR="00D86C7D" w:rsidRPr="00203B06" w:rsidRDefault="007D71C7" w:rsidP="00203B06">
      <w:pPr>
        <w:spacing w:before="120" w:after="0"/>
        <w:rPr>
          <w:rFonts w:cs="Times New Roman"/>
        </w:rPr>
      </w:pPr>
      <w:r>
        <w:rPr>
          <w:rFonts w:cs="Times New Roman"/>
        </w:rPr>
        <w:t xml:space="preserve">The following show the </w:t>
      </w:r>
      <w:r w:rsidR="00D86C7D">
        <w:rPr>
          <w:rFonts w:cs="Times New Roman"/>
        </w:rPr>
        <w:t>parameters from TR 38.83</w:t>
      </w:r>
      <w:r w:rsidR="008439F5">
        <w:rPr>
          <w:rFonts w:cs="Times New Roman"/>
        </w:rPr>
        <w:t>5</w:t>
      </w:r>
      <w:r w:rsidR="00D86C7D" w:rsidRPr="004B3598">
        <w:rPr>
          <w:rFonts w:cs="Times New Roman"/>
        </w:rPr>
        <w:t xml:space="preserve"> </w:t>
      </w:r>
      <w:r w:rsidR="00D86C7D">
        <w:rPr>
          <w:rFonts w:cs="Times New Roman"/>
        </w:rPr>
        <w:t xml:space="preserve">used </w:t>
      </w:r>
      <w:r w:rsidR="00D20F16">
        <w:rPr>
          <w:rFonts w:cs="Times New Roman"/>
        </w:rPr>
        <w:t>in</w:t>
      </w:r>
      <w:r w:rsidR="00D86C7D">
        <w:rPr>
          <w:rFonts w:cs="Times New Roman"/>
        </w:rPr>
        <w:t xml:space="preserve"> system level simulations for XR.</w:t>
      </w:r>
    </w:p>
    <w:p w14:paraId="310482CF" w14:textId="2F087046" w:rsidR="00D86C7D" w:rsidRPr="00E66F0A" w:rsidRDefault="00D86C7D" w:rsidP="00D86C7D">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D86C7D" w:rsidRPr="00E66F0A" w14:paraId="7AE82920"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51B0184" w14:textId="77777777" w:rsidR="00D86C7D" w:rsidRPr="007D71C7" w:rsidRDefault="00D86C7D"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4815CEEA" w14:textId="77777777" w:rsidR="00D86C7D" w:rsidRPr="007D71C7" w:rsidRDefault="00D86C7D"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07AFB610" w14:textId="77777777" w:rsidR="00D86C7D" w:rsidRPr="007D71C7" w:rsidRDefault="00D86C7D" w:rsidP="002920C9">
            <w:pPr>
              <w:pStyle w:val="TAH"/>
              <w:rPr>
                <w:rFonts w:eastAsia="SimSun" w:cs="Arial"/>
                <w:lang w:eastAsia="zh-CN"/>
              </w:rPr>
            </w:pPr>
            <w:r w:rsidRPr="007D71C7">
              <w:rPr>
                <w:rFonts w:eastAsia="SimSun" w:cs="Arial"/>
                <w:lang w:eastAsia="zh-CN"/>
              </w:rPr>
              <w:t>Dense Urban</w:t>
            </w:r>
          </w:p>
        </w:tc>
      </w:tr>
      <w:tr w:rsidR="00D86C7D" w:rsidRPr="00E66F0A" w14:paraId="1D0A6766"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7E9C0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336AB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4291C99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21 </w:t>
            </w:r>
            <w:proofErr w:type="gramStart"/>
            <w:r w:rsidRPr="007D71C7">
              <w:rPr>
                <w:rFonts w:ascii="Arial" w:eastAsiaTheme="minorEastAsia" w:hAnsi="Arial" w:cs="Arial"/>
                <w:sz w:val="18"/>
                <w:szCs w:val="18"/>
                <w:lang w:eastAsia="ja-JP"/>
              </w:rPr>
              <w:t>cell</w:t>
            </w:r>
            <w:proofErr w:type="gramEnd"/>
            <w:r w:rsidRPr="007D71C7">
              <w:rPr>
                <w:rFonts w:ascii="Arial" w:eastAsiaTheme="minorEastAsia" w:hAnsi="Arial" w:cs="Arial"/>
                <w:sz w:val="18"/>
                <w:szCs w:val="18"/>
                <w:lang w:eastAsia="ja-JP"/>
              </w:rPr>
              <w:t xml:space="preserve"> with wraparound</w:t>
            </w:r>
          </w:p>
          <w:p w14:paraId="6DEFA14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D86C7D" w:rsidRPr="00E66F0A" w14:paraId="2105F47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32D88CD"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4E5E4A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3281E61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C659B5C"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0A72D91B"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C7F2242"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452394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516D64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6CC631D6" w14:textId="77777777" w:rsidR="00D86C7D" w:rsidRPr="007D71C7" w:rsidRDefault="00D86C7D" w:rsidP="002920C9">
            <w:pPr>
              <w:pStyle w:val="xmsonormal"/>
              <w:rPr>
                <w:rFonts w:ascii="Arial" w:eastAsiaTheme="minorEastAsia" w:hAnsi="Arial" w:cs="Arial"/>
                <w:sz w:val="18"/>
                <w:szCs w:val="18"/>
                <w:lang w:eastAsia="ja-JP"/>
              </w:rPr>
            </w:pPr>
          </w:p>
        </w:tc>
      </w:tr>
      <w:tr w:rsidR="00D86C7D" w:rsidRPr="00E66F0A" w14:paraId="655A61B0"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2FF85BF"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FBADF4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4F14A06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D86C7D" w:rsidRPr="00E66F0A" w14:paraId="1B48D364"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76287B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79FD24B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7F77356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D86C7D" w:rsidRPr="00E66F0A" w14:paraId="1839AEAF"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3E2598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2D9069DA"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hUT</w:t>
            </w:r>
            <w:proofErr w:type="spellEnd"/>
            <w:r w:rsidRPr="007D71C7">
              <w:rPr>
                <w:rFonts w:ascii="Arial" w:eastAsiaTheme="minorEastAsia" w:hAnsi="Arial" w:cs="Arial"/>
                <w:sz w:val="18"/>
                <w:szCs w:val="18"/>
                <w:lang w:eastAsia="ja-JP"/>
              </w:rPr>
              <w:t>=1.5 m</w:t>
            </w:r>
          </w:p>
        </w:tc>
      </w:tr>
      <w:tr w:rsidR="00D86C7D" w:rsidRPr="00E66F0A" w14:paraId="75C5996C"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7EF24EC"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2C68582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3A0B026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5368C7CB"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3FAEF8B3"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89BCCE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C109FB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4CD36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D86C7D" w:rsidRPr="00E66F0A" w14:paraId="5A412EE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687CED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1316991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64FD08A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D86C7D" w:rsidRPr="00E66F0A" w14:paraId="7027767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1B13E0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57A50115"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168B602D"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4F8AC64"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2FA473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D86C7D" w:rsidRPr="00E66F0A" w14:paraId="20E5DD15"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BF56B9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12DB0D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D86C7D" w:rsidRPr="00E66F0A" w14:paraId="47FC319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D5F3237"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8163BAD"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D86C7D" w:rsidRPr="00E66F0A" w14:paraId="0047AE1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10659B9"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BACE41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Ceiling-mount antenna radiation pattern, 5 </w:t>
            </w:r>
            <w:proofErr w:type="spellStart"/>
            <w:r w:rsidRPr="007D71C7">
              <w:rPr>
                <w:rFonts w:ascii="Arial" w:eastAsiaTheme="minorEastAsia" w:hAnsi="Arial" w:cs="Arial"/>
                <w:sz w:val="18"/>
                <w:szCs w:val="18"/>
                <w:lang w:eastAsia="ja-JP"/>
              </w:rPr>
              <w:t>dBi</w:t>
            </w:r>
            <w:proofErr w:type="spellEnd"/>
          </w:p>
        </w:tc>
        <w:tc>
          <w:tcPr>
            <w:tcW w:w="3870" w:type="dxa"/>
            <w:gridSpan w:val="2"/>
            <w:tcBorders>
              <w:top w:val="nil"/>
              <w:left w:val="nil"/>
              <w:bottom w:val="single" w:sz="8" w:space="0" w:color="auto"/>
              <w:right w:val="single" w:sz="8" w:space="0" w:color="auto"/>
            </w:tcBorders>
          </w:tcPr>
          <w:p w14:paraId="12B68CE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D86C7D" w:rsidRPr="00E66F0A" w14:paraId="574B887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EE891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20DFD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tc>
        <w:tc>
          <w:tcPr>
            <w:tcW w:w="3870" w:type="dxa"/>
            <w:gridSpan w:val="2"/>
            <w:tcBorders>
              <w:top w:val="nil"/>
              <w:left w:val="nil"/>
              <w:bottom w:val="single" w:sz="8" w:space="0" w:color="auto"/>
              <w:right w:val="single" w:sz="8" w:space="0" w:color="auto"/>
            </w:tcBorders>
          </w:tcPr>
          <w:p w14:paraId="7DD3CC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p w14:paraId="41579067"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4646C41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BF679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F6F42F"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 24dBm/</w:t>
            </w:r>
            <w:proofErr w:type="gramStart"/>
            <w:r w:rsidRPr="007D71C7">
              <w:rPr>
                <w:rFonts w:ascii="Arial" w:eastAsiaTheme="minorEastAsia" w:hAnsi="Arial" w:cs="Arial"/>
                <w:sz w:val="18"/>
                <w:szCs w:val="18"/>
                <w:lang w:eastAsia="ja-JP"/>
              </w:rPr>
              <w:t>20MHz;</w:t>
            </w:r>
            <w:proofErr w:type="gramEnd"/>
          </w:p>
          <w:p w14:paraId="21029C79" w14:textId="77777777" w:rsidR="00D86C7D" w:rsidRPr="007D71C7" w:rsidRDefault="00D86C7D"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7C3988EC"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FR1:44dBm/20MHz</w:t>
            </w:r>
          </w:p>
        </w:tc>
      </w:tr>
      <w:tr w:rsidR="00D86C7D" w:rsidRPr="00E66F0A" w14:paraId="19C64E9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3DC7D3F" w14:textId="77777777" w:rsidR="00D86C7D" w:rsidRPr="007D71C7" w:rsidRDefault="00D86C7D" w:rsidP="002920C9">
            <w:pPr>
              <w:jc w:val="center"/>
              <w:rPr>
                <w:rFonts w:ascii="Arial" w:hAnsi="Arial" w:cs="Arial"/>
                <w:b/>
                <w:bCs/>
                <w:sz w:val="18"/>
                <w:szCs w:val="18"/>
              </w:rPr>
            </w:pPr>
            <w:proofErr w:type="spellStart"/>
            <w:r w:rsidRPr="007D71C7">
              <w:rPr>
                <w:rFonts w:ascii="Arial" w:hAnsi="Arial" w:cs="Arial"/>
                <w:b/>
                <w:bCs/>
                <w:sz w:val="18"/>
                <w:szCs w:val="18"/>
              </w:rPr>
              <w:t>gNB</w:t>
            </w:r>
            <w:proofErr w:type="spellEnd"/>
            <w:r w:rsidRPr="007D71C7">
              <w:rPr>
                <w:rFonts w:ascii="Arial" w:hAnsi="Arial" w:cs="Arial"/>
                <w:b/>
                <w:bCs/>
                <w:sz w:val="18"/>
                <w:szCs w:val="18"/>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8EC9" w14:textId="77777777" w:rsidR="00D86C7D" w:rsidRPr="007D71C7" w:rsidRDefault="00D86C7D" w:rsidP="002920C9">
            <w:pPr>
              <w:pStyle w:val="xmsonormal"/>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w:t>
            </w:r>
          </w:p>
          <w:p w14:paraId="6F1B97FF" w14:textId="77777777" w:rsidR="00D86C7D" w:rsidRPr="007D71C7" w:rsidRDefault="00D86C7D">
            <w:pPr>
              <w:pStyle w:val="xmsonormal"/>
              <w:numPr>
                <w:ilvl w:val="0"/>
                <w:numId w:val="5"/>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w:t>
            </w:r>
            <w:proofErr w:type="spellStart"/>
            <w:proofErr w:type="gramStart"/>
            <w:r w:rsidRPr="007D71C7">
              <w:rPr>
                <w:rFonts w:ascii="Arial" w:eastAsiaTheme="minorEastAsia" w:hAnsi="Arial" w:cs="Arial"/>
                <w:sz w:val="18"/>
                <w:szCs w:val="18"/>
                <w:lang w:eastAsia="ja-JP"/>
              </w:rPr>
              <w:t>M,N</w:t>
            </w:r>
            <w:proofErr w:type="gramEnd"/>
            <w:r w:rsidRPr="007D71C7">
              <w:rPr>
                <w:rFonts w:ascii="Arial" w:eastAsiaTheme="minorEastAsia" w:hAnsi="Arial" w:cs="Arial"/>
                <w:sz w:val="18"/>
                <w:szCs w:val="18"/>
                <w:lang w:eastAsia="ja-JP"/>
              </w:rPr>
              <w:t>,P,Mg,Ng</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Mp,Np</w:t>
            </w:r>
            <w:proofErr w:type="spellEnd"/>
            <w:r w:rsidRPr="007D71C7">
              <w:rPr>
                <w:rFonts w:ascii="Arial" w:eastAsiaTheme="minorEastAsia" w:hAnsi="Arial" w:cs="Arial"/>
                <w:sz w:val="18"/>
                <w:szCs w:val="18"/>
                <w:lang w:eastAsia="ja-JP"/>
              </w:rPr>
              <w:t>)=(4,4,2,1,1;4,4), (</w:t>
            </w:r>
            <w:proofErr w:type="spellStart"/>
            <w:r w:rsidRPr="007D71C7">
              <w:rPr>
                <w:rFonts w:ascii="Arial" w:eastAsiaTheme="minorEastAsia" w:hAnsi="Arial" w:cs="Arial"/>
                <w:sz w:val="18"/>
                <w:szCs w:val="18"/>
                <w:lang w:eastAsia="ja-JP"/>
              </w:rPr>
              <w:t>dH</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dV</w:t>
            </w:r>
            <w:proofErr w:type="spellEnd"/>
            <w:r w:rsidRPr="007D71C7">
              <w:rPr>
                <w:rFonts w:ascii="Arial" w:eastAsiaTheme="minorEastAsia" w:hAnsi="Arial" w:cs="Arial"/>
                <w:sz w:val="18"/>
                <w:szCs w:val="18"/>
                <w:lang w:eastAsia="ja-JP"/>
              </w:rPr>
              <w:t>) = (0.5, 0.5)λ</w:t>
            </w:r>
          </w:p>
          <w:p w14:paraId="10A30FD2" w14:textId="77777777" w:rsidR="00D86C7D" w:rsidRPr="007D71C7" w:rsidRDefault="00D86C7D" w:rsidP="002920C9">
            <w:pPr>
              <w:rPr>
                <w:rFonts w:ascii="Arial" w:hAnsi="Arial" w:cs="Arial"/>
                <w:sz w:val="18"/>
                <w:szCs w:val="18"/>
              </w:rPr>
            </w:pPr>
            <w:r w:rsidRPr="007D71C7">
              <w:rPr>
                <w:rFonts w:ascii="Arial" w:hAnsi="Arial" w:cs="Arial"/>
                <w:sz w:val="18"/>
                <w:szCs w:val="18"/>
              </w:rPr>
              <w:t>The antenna tilt is 90 degrees.</w:t>
            </w:r>
          </w:p>
        </w:tc>
        <w:tc>
          <w:tcPr>
            <w:tcW w:w="3870" w:type="dxa"/>
            <w:gridSpan w:val="2"/>
            <w:tcBorders>
              <w:top w:val="single" w:sz="8" w:space="0" w:color="auto"/>
              <w:left w:val="nil"/>
              <w:bottom w:val="single" w:sz="8" w:space="0" w:color="auto"/>
              <w:right w:val="single" w:sz="8" w:space="0" w:color="auto"/>
            </w:tcBorders>
          </w:tcPr>
          <w:p w14:paraId="5AA29A45" w14:textId="77777777" w:rsidR="00D86C7D" w:rsidRPr="007D71C7" w:rsidRDefault="00D86C7D" w:rsidP="002920C9">
            <w:pPr>
              <w:rPr>
                <w:rFonts w:ascii="Arial" w:hAnsi="Arial" w:cs="Arial"/>
                <w:sz w:val="18"/>
                <w:szCs w:val="18"/>
              </w:rPr>
            </w:pPr>
            <w:proofErr w:type="spellStart"/>
            <w:r w:rsidRPr="007D71C7">
              <w:rPr>
                <w:rFonts w:ascii="Arial" w:hAnsi="Arial" w:cs="Arial"/>
                <w:sz w:val="18"/>
                <w:szCs w:val="18"/>
              </w:rPr>
              <w:t>gNB</w:t>
            </w:r>
            <w:proofErr w:type="spellEnd"/>
            <w:r w:rsidRPr="007D71C7">
              <w:rPr>
                <w:rFonts w:ascii="Arial" w:hAnsi="Arial" w:cs="Arial"/>
                <w:sz w:val="18"/>
                <w:szCs w:val="18"/>
              </w:rPr>
              <w:t xml:space="preserve">: </w:t>
            </w:r>
          </w:p>
          <w:p w14:paraId="7E751752" w14:textId="0CBDB1FB" w:rsidR="00D86C7D" w:rsidRPr="00CE6BED" w:rsidRDefault="00D86C7D">
            <w:pPr>
              <w:pStyle w:val="ListParagraph"/>
              <w:numPr>
                <w:ilvl w:val="0"/>
                <w:numId w:val="5"/>
              </w:numPr>
              <w:contextualSpacing/>
              <w:jc w:val="left"/>
              <w:rPr>
                <w:rFonts w:ascii="Arial" w:eastAsiaTheme="minorEastAsia" w:hAnsi="Arial" w:cs="Arial"/>
                <w:sz w:val="18"/>
                <w:szCs w:val="18"/>
              </w:rPr>
            </w:pPr>
            <w:r w:rsidRPr="007D71C7">
              <w:rPr>
                <w:rFonts w:ascii="Arial" w:eastAsiaTheme="minorEastAsia" w:hAnsi="Arial" w:cs="Arial"/>
                <w:sz w:val="18"/>
                <w:szCs w:val="18"/>
              </w:rPr>
              <w:t>FR1:</w:t>
            </w:r>
            <w:r w:rsidR="00457931">
              <w:rPr>
                <w:rFonts w:ascii="Arial" w:eastAsiaTheme="minorEastAsia" w:hAnsi="Arial" w:cs="Arial"/>
                <w:sz w:val="18"/>
                <w:szCs w:val="18"/>
              </w:rPr>
              <w:t xml:space="preserve">64 </w:t>
            </w:r>
            <w:r w:rsidRPr="007D71C7">
              <w:rPr>
                <w:rFonts w:ascii="Arial" w:eastAsiaTheme="minorEastAsia" w:hAnsi="Arial" w:cs="Arial"/>
                <w:sz w:val="18"/>
                <w:szCs w:val="18"/>
              </w:rPr>
              <w:t>Tx antenna port, (</w:t>
            </w:r>
            <w:proofErr w:type="spellStart"/>
            <w:proofErr w:type="gramStart"/>
            <w:r w:rsidRPr="007D71C7">
              <w:rPr>
                <w:rFonts w:ascii="Arial" w:eastAsiaTheme="minorEastAsia" w:hAnsi="Arial" w:cs="Arial"/>
                <w:sz w:val="18"/>
                <w:szCs w:val="18"/>
              </w:rPr>
              <w:t>M,N</w:t>
            </w:r>
            <w:proofErr w:type="gramEnd"/>
            <w:r w:rsidRPr="007D71C7">
              <w:rPr>
                <w:rFonts w:ascii="Arial" w:eastAsiaTheme="minorEastAsia" w:hAnsi="Arial" w:cs="Arial"/>
                <w:sz w:val="18"/>
                <w:szCs w:val="18"/>
              </w:rPr>
              <w:t>,P,Mg,Ng</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Mp,Np</w:t>
            </w:r>
            <w:proofErr w:type="spellEnd"/>
            <w:r w:rsidRPr="007D71C7">
              <w:rPr>
                <w:rFonts w:ascii="Arial" w:eastAsiaTheme="minorEastAsia" w:hAnsi="Arial" w:cs="Arial"/>
                <w:sz w:val="18"/>
                <w:szCs w:val="18"/>
              </w:rPr>
              <w:t>)=(8,</w:t>
            </w:r>
            <w:r w:rsidR="00457931">
              <w:rPr>
                <w:rFonts w:ascii="Arial" w:eastAsiaTheme="minorEastAsia" w:hAnsi="Arial" w:cs="Arial"/>
                <w:sz w:val="18"/>
                <w:szCs w:val="18"/>
              </w:rPr>
              <w:t>8</w:t>
            </w:r>
            <w:r w:rsidRPr="007D71C7">
              <w:rPr>
                <w:rFonts w:ascii="Arial" w:eastAsiaTheme="minorEastAsia" w:hAnsi="Arial" w:cs="Arial"/>
                <w:sz w:val="18"/>
                <w:szCs w:val="18"/>
              </w:rPr>
              <w:t>,2,1,1;</w:t>
            </w:r>
            <w:r w:rsidR="00457931">
              <w:rPr>
                <w:rFonts w:ascii="Arial" w:eastAsiaTheme="minorEastAsia" w:hAnsi="Arial" w:cs="Arial"/>
                <w:sz w:val="18"/>
                <w:szCs w:val="18"/>
              </w:rPr>
              <w:t>4</w:t>
            </w:r>
            <w:r w:rsidRPr="007D71C7">
              <w:rPr>
                <w:rFonts w:ascii="Arial" w:eastAsiaTheme="minorEastAsia" w:hAnsi="Arial" w:cs="Arial"/>
                <w:sz w:val="18"/>
                <w:szCs w:val="18"/>
              </w:rPr>
              <w:t>,</w:t>
            </w:r>
            <w:r w:rsidR="00457931">
              <w:rPr>
                <w:rFonts w:ascii="Arial" w:eastAsiaTheme="minorEastAsia" w:hAnsi="Arial" w:cs="Arial"/>
                <w:sz w:val="18"/>
                <w:szCs w:val="18"/>
              </w:rPr>
              <w:t>8</w:t>
            </w:r>
            <w:r w:rsidRPr="007D71C7">
              <w:rPr>
                <w:rFonts w:ascii="Arial" w:eastAsiaTheme="minorEastAsia" w:hAnsi="Arial" w:cs="Arial"/>
                <w:sz w:val="18"/>
                <w:szCs w:val="18"/>
              </w:rPr>
              <w:t>), (</w:t>
            </w:r>
            <w:proofErr w:type="spellStart"/>
            <w:r w:rsidRPr="007D71C7">
              <w:rPr>
                <w:rFonts w:ascii="Arial" w:eastAsiaTheme="minorEastAsia" w:hAnsi="Arial" w:cs="Arial"/>
                <w:sz w:val="18"/>
                <w:szCs w:val="18"/>
              </w:rPr>
              <w:t>dH</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dV</w:t>
            </w:r>
            <w:proofErr w:type="spellEnd"/>
            <w:r w:rsidRPr="007D71C7">
              <w:rPr>
                <w:rFonts w:ascii="Arial" w:eastAsiaTheme="minorEastAsia" w:hAnsi="Arial" w:cs="Arial"/>
                <w:sz w:val="18"/>
                <w:szCs w:val="18"/>
              </w:rPr>
              <w:t>) = (0.5λ, 0.</w:t>
            </w:r>
            <w:r w:rsidR="00457931">
              <w:rPr>
                <w:rFonts w:ascii="Arial" w:eastAsiaTheme="minorEastAsia" w:hAnsi="Arial" w:cs="Arial"/>
                <w:sz w:val="18"/>
                <w:szCs w:val="18"/>
              </w:rPr>
              <w:t>5</w:t>
            </w:r>
            <w:r w:rsidRPr="007D71C7">
              <w:rPr>
                <w:rFonts w:ascii="Arial" w:eastAsiaTheme="minorEastAsia" w:hAnsi="Arial" w:cs="Arial"/>
                <w:sz w:val="18"/>
                <w:szCs w:val="18"/>
              </w:rPr>
              <w:t>λ)</w:t>
            </w:r>
          </w:p>
          <w:p w14:paraId="6D0CA943" w14:textId="77777777" w:rsidR="00D86C7D" w:rsidRPr="007D71C7" w:rsidRDefault="00D86C7D"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D86C7D" w:rsidRPr="00E66F0A" w14:paraId="5FF0721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7C13225"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AD9FFC"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14DF91FE"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-74, alpha = 0.6)</w:t>
            </w:r>
          </w:p>
        </w:tc>
      </w:tr>
      <w:tr w:rsidR="00D86C7D" w:rsidRPr="00E66F0A" w14:paraId="3793130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656051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D0E45A8"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UE: 2T/4R, (M, N, P, Mg, Ng; </w:t>
            </w:r>
            <w:proofErr w:type="spellStart"/>
            <w:r w:rsidRPr="007D71C7">
              <w:rPr>
                <w:rFonts w:ascii="Arial" w:hAnsi="Arial" w:cs="Arial"/>
                <w:sz w:val="18"/>
                <w:szCs w:val="18"/>
              </w:rPr>
              <w:t>Mp</w:t>
            </w:r>
            <w:proofErr w:type="spellEnd"/>
            <w:r w:rsidRPr="007D71C7">
              <w:rPr>
                <w:rFonts w:ascii="Arial" w:hAnsi="Arial" w:cs="Arial"/>
                <w:sz w:val="18"/>
                <w:szCs w:val="18"/>
              </w:rPr>
              <w:t>, Np) = (1,2,2,1,1;1,2), (</w:t>
            </w:r>
            <w:proofErr w:type="spellStart"/>
            <w:r w:rsidRPr="007D71C7">
              <w:rPr>
                <w:rFonts w:ascii="Arial" w:hAnsi="Arial" w:cs="Arial"/>
                <w:sz w:val="18"/>
                <w:szCs w:val="18"/>
              </w:rPr>
              <w:t>dH</w:t>
            </w:r>
            <w:proofErr w:type="spellEnd"/>
            <w:r w:rsidRPr="007D71C7">
              <w:rPr>
                <w:rFonts w:ascii="Arial" w:hAnsi="Arial" w:cs="Arial"/>
                <w:sz w:val="18"/>
                <w:szCs w:val="18"/>
              </w:rPr>
              <w:t xml:space="preserve">, </w:t>
            </w:r>
            <w:proofErr w:type="spellStart"/>
            <w:r w:rsidRPr="007D71C7">
              <w:rPr>
                <w:rFonts w:ascii="Arial" w:hAnsi="Arial" w:cs="Arial"/>
                <w:sz w:val="18"/>
                <w:szCs w:val="18"/>
              </w:rPr>
              <w:t>dV</w:t>
            </w:r>
            <w:proofErr w:type="spellEnd"/>
            <w:r w:rsidRPr="007D71C7">
              <w:rPr>
                <w:rFonts w:ascii="Arial" w:hAnsi="Arial" w:cs="Arial"/>
                <w:sz w:val="18"/>
                <w:szCs w:val="18"/>
              </w:rPr>
              <w:t>) = (0.5, N/</w:t>
            </w:r>
            <w:proofErr w:type="gramStart"/>
            <w:r w:rsidRPr="007D71C7">
              <w:rPr>
                <w:rFonts w:ascii="Arial" w:hAnsi="Arial" w:cs="Arial"/>
                <w:sz w:val="18"/>
                <w:szCs w:val="18"/>
              </w:rPr>
              <w:t>A)λ</w:t>
            </w:r>
            <w:proofErr w:type="gramEnd"/>
          </w:p>
        </w:tc>
      </w:tr>
      <w:tr w:rsidR="00D86C7D" w:rsidRPr="00E66F0A" w14:paraId="528ED5C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04CC018"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lastRenderedPageBreak/>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20B12"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211F8DC7"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D86C7D" w:rsidRPr="00E66F0A" w14:paraId="1BA196E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ABD5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72BC2FB" w14:textId="77777777" w:rsidR="00D86C7D" w:rsidRPr="007D71C7" w:rsidRDefault="00D86C7D"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64E40BB2" w14:textId="77777777" w:rsidR="00D86C7D" w:rsidRPr="007D71C7" w:rsidRDefault="00D86C7D" w:rsidP="002920C9">
            <w:pPr>
              <w:rPr>
                <w:rFonts w:ascii="Arial" w:hAnsi="Arial" w:cs="Arial"/>
                <w:sz w:val="18"/>
                <w:szCs w:val="18"/>
              </w:rPr>
            </w:pPr>
            <w:r w:rsidRPr="007D71C7">
              <w:rPr>
                <w:rFonts w:ascii="Arial" w:hAnsi="Arial" w:cs="Arial"/>
                <w:sz w:val="18"/>
                <w:szCs w:val="18"/>
              </w:rPr>
              <w:t>Up to 8</w:t>
            </w:r>
          </w:p>
        </w:tc>
      </w:tr>
      <w:tr w:rsidR="00D86C7D" w:rsidRPr="00E66F0A" w14:paraId="364C619F"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12659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231D4E2A" w14:textId="57ECC5C4" w:rsidR="00D86C7D" w:rsidRPr="004B3598" w:rsidRDefault="00D86C7D" w:rsidP="002920C9">
            <w:pPr>
              <w:rPr>
                <w:rFonts w:ascii="Arial" w:hAnsi="Arial" w:cs="Arial"/>
                <w:color w:val="000000"/>
                <w:sz w:val="18"/>
                <w:szCs w:val="18"/>
              </w:rPr>
            </w:pPr>
            <w:r w:rsidRPr="007D71C7">
              <w:rPr>
                <w:rFonts w:ascii="Arial" w:hAnsi="Arial" w:cs="Arial"/>
                <w:color w:val="000000"/>
                <w:sz w:val="18"/>
                <w:szCs w:val="18"/>
              </w:rPr>
              <w:t>Reciprocity-based precoding</w:t>
            </w:r>
          </w:p>
        </w:tc>
      </w:tr>
      <w:tr w:rsidR="00D86C7D" w:rsidRPr="00E66F0A" w14:paraId="344DD3A7"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B49EBBA"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6617A625" w14:textId="7768B8A3" w:rsidR="000C65B6" w:rsidRPr="007D71C7" w:rsidRDefault="00D86C7D" w:rsidP="002920C9">
            <w:pPr>
              <w:rPr>
                <w:rFonts w:ascii="Arial" w:hAnsi="Arial" w:cs="Arial"/>
                <w:sz w:val="18"/>
                <w:szCs w:val="18"/>
              </w:rPr>
            </w:pPr>
            <w:r w:rsidRPr="007D71C7">
              <w:rPr>
                <w:rFonts w:ascii="Arial" w:hAnsi="Arial" w:cs="Arial"/>
                <w:sz w:val="18"/>
                <w:szCs w:val="18"/>
              </w:rPr>
              <w:t xml:space="preserve">DL: </w:t>
            </w:r>
            <w:r w:rsidR="00457931">
              <w:rPr>
                <w:rFonts w:ascii="Arial" w:hAnsi="Arial" w:cs="Arial"/>
                <w:sz w:val="18"/>
                <w:szCs w:val="18"/>
              </w:rPr>
              <w:t>S</w:t>
            </w:r>
            <w:r w:rsidRPr="007D71C7">
              <w:rPr>
                <w:rFonts w:ascii="Arial" w:hAnsi="Arial" w:cs="Arial"/>
                <w:sz w:val="18"/>
                <w:szCs w:val="18"/>
              </w:rPr>
              <w:t>U-MIMO with PF</w:t>
            </w:r>
          </w:p>
        </w:tc>
      </w:tr>
      <w:tr w:rsidR="00D86C7D" w:rsidRPr="00E66F0A" w14:paraId="135113E3"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8BD6AF6"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4E1539A" w14:textId="10B9C815" w:rsidR="00D86C7D" w:rsidRPr="007D71C7" w:rsidRDefault="00D86C7D" w:rsidP="004B3598">
            <w:pPr>
              <w:jc w:val="center"/>
              <w:rPr>
                <w:rFonts w:ascii="Arial" w:hAnsi="Arial" w:cs="Arial"/>
                <w:sz w:val="18"/>
                <w:szCs w:val="18"/>
              </w:rPr>
            </w:pPr>
            <w:r w:rsidRPr="007D71C7">
              <w:rPr>
                <w:rFonts w:ascii="Arial" w:hAnsi="Arial" w:cs="Arial"/>
                <w:sz w:val="18"/>
                <w:szCs w:val="18"/>
              </w:rPr>
              <w:t>DDDSU</w:t>
            </w:r>
            <w:r w:rsidR="004B3598">
              <w:rPr>
                <w:rFonts w:ascii="Arial" w:hAnsi="Arial" w:cs="Arial"/>
                <w:sz w:val="18"/>
                <w:szCs w:val="18"/>
              </w:rPr>
              <w:t xml:space="preserve"> </w:t>
            </w:r>
            <w:r w:rsidRPr="007D71C7">
              <w:rPr>
                <w:rFonts w:ascii="Arial" w:hAnsi="Arial" w:cs="Arial"/>
                <w:sz w:val="18"/>
                <w:szCs w:val="18"/>
                <w:lang w:eastAsia="zh-CN"/>
              </w:rPr>
              <w:t>(</w:t>
            </w:r>
            <w:proofErr w:type="gramStart"/>
            <w:r w:rsidRPr="007D71C7">
              <w:rPr>
                <w:rFonts w:ascii="Arial" w:hAnsi="Arial" w:cs="Arial"/>
                <w:sz w:val="18"/>
                <w:szCs w:val="18"/>
                <w:lang w:eastAsia="zh-CN"/>
              </w:rPr>
              <w:t>D:10D:2G</w:t>
            </w:r>
            <w:proofErr w:type="gramEnd"/>
            <w:r w:rsidRPr="007D71C7">
              <w:rPr>
                <w:rFonts w:ascii="Arial" w:hAnsi="Arial" w:cs="Arial"/>
                <w:sz w:val="18"/>
                <w:szCs w:val="18"/>
                <w:lang w:eastAsia="zh-CN"/>
              </w:rPr>
              <w:t>:2U)</w:t>
            </w:r>
          </w:p>
        </w:tc>
      </w:tr>
      <w:tr w:rsidR="00D86C7D" w:rsidRPr="00E66F0A" w14:paraId="7516E917"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874B63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20804D01" w14:textId="77777777" w:rsidR="00D86C7D" w:rsidRPr="007D71C7" w:rsidRDefault="00D86C7D" w:rsidP="002920C9">
            <w:pPr>
              <w:rPr>
                <w:rFonts w:ascii="Arial" w:hAnsi="Arial" w:cs="Arial"/>
                <w:sz w:val="18"/>
                <w:szCs w:val="18"/>
              </w:rPr>
            </w:pPr>
            <w:r w:rsidRPr="007D71C7">
              <w:rPr>
                <w:rFonts w:ascii="Arial" w:hAnsi="Arial" w:cs="Arial"/>
                <w:sz w:val="18"/>
                <w:szCs w:val="18"/>
              </w:rPr>
              <w:t>10% first transmission BLER</w:t>
            </w:r>
          </w:p>
        </w:tc>
      </w:tr>
      <w:tr w:rsidR="00D86C7D" w:rsidRPr="00E66F0A" w14:paraId="23183DE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AF90D5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F82AC4A" w14:textId="77777777" w:rsidR="00D86C7D" w:rsidRPr="007D71C7" w:rsidRDefault="00D86C7D" w:rsidP="002920C9">
            <w:pPr>
              <w:rPr>
                <w:rFonts w:ascii="Arial" w:hAnsi="Arial" w:cs="Arial"/>
                <w:sz w:val="18"/>
                <w:szCs w:val="18"/>
              </w:rPr>
            </w:pPr>
            <w:r w:rsidRPr="007D71C7">
              <w:rPr>
                <w:rFonts w:ascii="Arial" w:hAnsi="Arial" w:cs="Arial"/>
                <w:sz w:val="18"/>
                <w:szCs w:val="18"/>
              </w:rPr>
              <w:t>3 HARQ retransmission</w:t>
            </w:r>
          </w:p>
        </w:tc>
      </w:tr>
      <w:tr w:rsidR="00D86C7D" w:rsidRPr="00E66F0A" w14:paraId="55C3147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0B37B4"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D64F976"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Channel estimation</w:t>
            </w:r>
          </w:p>
        </w:tc>
      </w:tr>
      <w:tr w:rsidR="00D86C7D" w:rsidRPr="00E66F0A" w14:paraId="4A463FA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F5B330"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7E7FF9E"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D86C7D" w:rsidRPr="00E66F0A" w14:paraId="761450C8"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40552D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B480C7F"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3 symbols per 14 </w:t>
            </w:r>
            <w:proofErr w:type="gramStart"/>
            <w:r w:rsidRPr="007D71C7">
              <w:rPr>
                <w:rFonts w:ascii="Arial" w:hAnsi="Arial" w:cs="Arial"/>
                <w:sz w:val="18"/>
                <w:szCs w:val="18"/>
              </w:rPr>
              <w:t>symbol</w:t>
            </w:r>
            <w:proofErr w:type="gramEnd"/>
            <w:r w:rsidRPr="007D71C7">
              <w:rPr>
                <w:rFonts w:ascii="Arial" w:hAnsi="Arial" w:cs="Arial"/>
                <w:sz w:val="18"/>
                <w:szCs w:val="18"/>
              </w:rPr>
              <w:t xml:space="preserve"> (2 symbol PDCCH+1 symbol DMRS)</w:t>
            </w:r>
          </w:p>
        </w:tc>
      </w:tr>
      <w:tr w:rsidR="00D86C7D" w:rsidRPr="00E66F0A" w14:paraId="7DE1443F"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6BF10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C0A9ACB" w14:textId="77777777" w:rsidR="00D86C7D" w:rsidRPr="007D71C7" w:rsidRDefault="00D86C7D" w:rsidP="002920C9">
            <w:pPr>
              <w:rPr>
                <w:rFonts w:ascii="Arial" w:hAnsi="Arial" w:cs="Arial"/>
                <w:sz w:val="18"/>
                <w:szCs w:val="18"/>
              </w:rPr>
            </w:pPr>
            <w:r w:rsidRPr="007D71C7">
              <w:rPr>
                <w:rFonts w:ascii="Arial" w:hAnsi="Arial" w:cs="Arial"/>
                <w:sz w:val="18"/>
                <w:szCs w:val="18"/>
              </w:rPr>
              <w:t>MMSE-IRC</w:t>
            </w:r>
          </w:p>
        </w:tc>
      </w:tr>
    </w:tbl>
    <w:p w14:paraId="3A789F1B" w14:textId="2DE5EE96" w:rsidR="007D71C7" w:rsidRDefault="007D71C7" w:rsidP="007D71C7">
      <w:pPr>
        <w:spacing w:before="120" w:after="0"/>
        <w:rPr>
          <w:rFonts w:cs="Times New Roman"/>
        </w:rPr>
      </w:pPr>
    </w:p>
    <w:p w14:paraId="119CD7D2" w14:textId="354DE5EC" w:rsidR="005608E9" w:rsidRPr="00E66F0A" w:rsidRDefault="005608E9" w:rsidP="005608E9">
      <w:pPr>
        <w:spacing w:after="120"/>
        <w:jc w:val="center"/>
        <w:rPr>
          <w:rFonts w:ascii="Arial" w:hAnsi="Arial" w:cs="Arial"/>
          <w:sz w:val="20"/>
          <w:szCs w:val="20"/>
        </w:rPr>
      </w:pPr>
      <w:r w:rsidRPr="00C53F0C">
        <w:rPr>
          <w:rFonts w:ascii="Arial" w:hAnsi="Arial" w:cs="Arial"/>
          <w:b/>
          <w:bCs/>
          <w:sz w:val="18"/>
          <w:szCs w:val="18"/>
        </w:rPr>
        <w:t xml:space="preserve">Table </w:t>
      </w:r>
      <w:r w:rsidR="007E4B54">
        <w:rPr>
          <w:rFonts w:ascii="Arial" w:hAnsi="Arial" w:cs="Arial"/>
          <w:b/>
          <w:bCs/>
          <w:sz w:val="18"/>
          <w:szCs w:val="18"/>
        </w:rPr>
        <w:t>2</w:t>
      </w:r>
      <w:r w:rsidRPr="00C53F0C">
        <w:rPr>
          <w:rFonts w:ascii="Arial" w:hAnsi="Arial" w:cs="Arial"/>
          <w:b/>
          <w:bCs/>
          <w:sz w:val="18"/>
          <w:szCs w:val="18"/>
        </w:rPr>
        <w:t>: UL Traffic model for</w:t>
      </w:r>
      <w:r w:rsidR="008439F5">
        <w:rPr>
          <w:rFonts w:ascii="Arial" w:hAnsi="Arial" w:cs="Arial"/>
          <w:b/>
          <w:bCs/>
          <w:sz w:val="18"/>
          <w:szCs w:val="18"/>
        </w:rPr>
        <w:t xml:space="preserve"> </w:t>
      </w:r>
      <w:r w:rsidRPr="00C53F0C">
        <w:rPr>
          <w:rFonts w:ascii="Arial" w:hAnsi="Arial" w:cs="Arial"/>
          <w:b/>
          <w:bCs/>
          <w:sz w:val="18"/>
          <w:szCs w:val="18"/>
        </w:rPr>
        <w:t>AR</w:t>
      </w:r>
    </w:p>
    <w:tbl>
      <w:tblPr>
        <w:tblStyle w:val="GridTable1Light"/>
        <w:tblW w:w="5719" w:type="dxa"/>
        <w:jc w:val="center"/>
        <w:tblLook w:val="0600" w:firstRow="0" w:lastRow="0" w:firstColumn="0" w:lastColumn="0" w:noHBand="1" w:noVBand="1"/>
      </w:tblPr>
      <w:tblGrid>
        <w:gridCol w:w="2310"/>
        <w:gridCol w:w="3409"/>
      </w:tblGrid>
      <w:tr w:rsidR="008439F5" w:rsidRPr="00E66F0A" w14:paraId="26AFDA11" w14:textId="77777777" w:rsidTr="008439F5">
        <w:trPr>
          <w:trHeight w:val="368"/>
          <w:jc w:val="center"/>
        </w:trPr>
        <w:tc>
          <w:tcPr>
            <w:tcW w:w="2310" w:type="dxa"/>
            <w:shd w:val="clear" w:color="auto" w:fill="E7E6E6" w:themeFill="background2"/>
            <w:hideMark/>
          </w:tcPr>
          <w:p w14:paraId="079CD036" w14:textId="77777777" w:rsidR="008439F5" w:rsidRPr="005608E9" w:rsidRDefault="008439F5" w:rsidP="002920C9">
            <w:pPr>
              <w:rPr>
                <w:rFonts w:ascii="Arial" w:hAnsi="Arial" w:cs="Arial"/>
                <w:sz w:val="18"/>
                <w:szCs w:val="18"/>
              </w:rPr>
            </w:pPr>
            <w:r w:rsidRPr="005608E9">
              <w:rPr>
                <w:rFonts w:ascii="Arial" w:hAnsi="Arial" w:cs="Arial"/>
                <w:sz w:val="18"/>
                <w:szCs w:val="18"/>
              </w:rPr>
              <w:t> </w:t>
            </w:r>
          </w:p>
        </w:tc>
        <w:tc>
          <w:tcPr>
            <w:tcW w:w="3409" w:type="dxa"/>
            <w:shd w:val="clear" w:color="auto" w:fill="E7E6E6" w:themeFill="background2"/>
            <w:hideMark/>
          </w:tcPr>
          <w:p w14:paraId="46D05E03" w14:textId="77777777" w:rsidR="008439F5" w:rsidRPr="005608E9" w:rsidRDefault="008439F5" w:rsidP="002920C9">
            <w:pPr>
              <w:jc w:val="center"/>
              <w:rPr>
                <w:rFonts w:ascii="Arial" w:hAnsi="Arial" w:cs="Arial"/>
                <w:b/>
                <w:bCs/>
                <w:sz w:val="18"/>
                <w:szCs w:val="18"/>
              </w:rPr>
            </w:pPr>
          </w:p>
          <w:p w14:paraId="42B36119" w14:textId="6BDFCD6C" w:rsidR="008439F5" w:rsidRPr="005608E9" w:rsidRDefault="008439F5" w:rsidP="002920C9">
            <w:pPr>
              <w:jc w:val="center"/>
              <w:rPr>
                <w:rFonts w:ascii="Arial" w:hAnsi="Arial" w:cs="Arial"/>
                <w:b/>
                <w:bCs/>
                <w:sz w:val="18"/>
                <w:szCs w:val="18"/>
              </w:rPr>
            </w:pPr>
            <w:r>
              <w:rPr>
                <w:rFonts w:ascii="Arial" w:hAnsi="Arial" w:cs="Arial"/>
                <w:b/>
                <w:bCs/>
                <w:sz w:val="18"/>
                <w:szCs w:val="18"/>
              </w:rPr>
              <w:t>A</w:t>
            </w:r>
            <w:r w:rsidRPr="005608E9">
              <w:rPr>
                <w:rFonts w:ascii="Arial" w:hAnsi="Arial" w:cs="Arial"/>
                <w:b/>
                <w:bCs/>
                <w:sz w:val="18"/>
                <w:szCs w:val="18"/>
              </w:rPr>
              <w:t>ggregated video</w:t>
            </w:r>
            <w:r>
              <w:rPr>
                <w:rFonts w:ascii="Arial" w:hAnsi="Arial" w:cs="Arial"/>
                <w:b/>
                <w:bCs/>
                <w:sz w:val="18"/>
                <w:szCs w:val="18"/>
              </w:rPr>
              <w:t xml:space="preserve"> stream</w:t>
            </w:r>
          </w:p>
          <w:p w14:paraId="76A0C4E9" w14:textId="66CC2003" w:rsidR="008439F5" w:rsidRPr="005608E9" w:rsidRDefault="008439F5" w:rsidP="002920C9">
            <w:pPr>
              <w:jc w:val="center"/>
              <w:rPr>
                <w:rFonts w:ascii="Arial" w:hAnsi="Arial" w:cs="Arial"/>
                <w:sz w:val="18"/>
                <w:szCs w:val="18"/>
              </w:rPr>
            </w:pPr>
            <w:r w:rsidRPr="005608E9">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AR</w:t>
            </w:r>
            <w:r w:rsidRPr="005608E9">
              <w:rPr>
                <w:rFonts w:ascii="Arial" w:hAnsi="Arial" w:cs="Arial"/>
                <w:sz w:val="18"/>
                <w:szCs w:val="18"/>
              </w:rPr>
              <w:t xml:space="preserve">) </w:t>
            </w:r>
          </w:p>
          <w:p w14:paraId="10AF0DC4" w14:textId="77777777" w:rsidR="008439F5" w:rsidRPr="005608E9" w:rsidRDefault="008439F5" w:rsidP="002920C9">
            <w:pPr>
              <w:jc w:val="center"/>
              <w:rPr>
                <w:rFonts w:ascii="Arial" w:hAnsi="Arial" w:cs="Arial"/>
                <w:sz w:val="18"/>
                <w:szCs w:val="18"/>
              </w:rPr>
            </w:pPr>
          </w:p>
        </w:tc>
      </w:tr>
      <w:tr w:rsidR="008439F5" w:rsidRPr="00E66F0A" w14:paraId="32A57B34" w14:textId="77777777" w:rsidTr="008439F5">
        <w:trPr>
          <w:trHeight w:val="386"/>
          <w:jc w:val="center"/>
        </w:trPr>
        <w:tc>
          <w:tcPr>
            <w:tcW w:w="2310" w:type="dxa"/>
            <w:hideMark/>
          </w:tcPr>
          <w:p w14:paraId="10DC5980"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Packet Arrival distribution</w:t>
            </w:r>
          </w:p>
        </w:tc>
        <w:tc>
          <w:tcPr>
            <w:tcW w:w="3409" w:type="dxa"/>
            <w:hideMark/>
          </w:tcPr>
          <w:p w14:paraId="062E209B" w14:textId="77777777" w:rsidR="008439F5" w:rsidRPr="005608E9" w:rsidRDefault="008439F5" w:rsidP="005608E9">
            <w:pPr>
              <w:jc w:val="left"/>
              <w:rPr>
                <w:rFonts w:ascii="Arial" w:hAnsi="Arial" w:cs="Arial"/>
                <w:sz w:val="18"/>
                <w:szCs w:val="18"/>
              </w:rPr>
            </w:pPr>
            <w:r w:rsidRPr="005608E9">
              <w:rPr>
                <w:rFonts w:ascii="Arial" w:hAnsi="Arial" w:cs="Arial"/>
                <w:sz w:val="18"/>
                <w:szCs w:val="18"/>
              </w:rPr>
              <w:t>Periodic (periodicity: 1/60fps) (no jitter)</w:t>
            </w:r>
          </w:p>
        </w:tc>
      </w:tr>
      <w:tr w:rsidR="008439F5" w:rsidRPr="00E66F0A" w14:paraId="194D034B" w14:textId="77777777" w:rsidTr="008439F5">
        <w:trPr>
          <w:trHeight w:val="209"/>
          <w:jc w:val="center"/>
        </w:trPr>
        <w:tc>
          <w:tcPr>
            <w:tcW w:w="2310" w:type="dxa"/>
            <w:hideMark/>
          </w:tcPr>
          <w:p w14:paraId="353EAFCF"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Data rate</w:t>
            </w:r>
          </w:p>
        </w:tc>
        <w:tc>
          <w:tcPr>
            <w:tcW w:w="3409" w:type="dxa"/>
            <w:hideMark/>
          </w:tcPr>
          <w:p w14:paraId="1F584B49" w14:textId="77777777" w:rsidR="008439F5" w:rsidRPr="005608E9" w:rsidRDefault="008439F5" w:rsidP="005608E9">
            <w:pPr>
              <w:jc w:val="left"/>
              <w:rPr>
                <w:rFonts w:ascii="Arial" w:hAnsi="Arial" w:cs="Arial"/>
                <w:sz w:val="18"/>
                <w:szCs w:val="18"/>
              </w:rPr>
            </w:pPr>
            <w:r w:rsidRPr="005608E9">
              <w:rPr>
                <w:rFonts w:ascii="Arial" w:hAnsi="Arial" w:cs="Arial"/>
                <w:sz w:val="18"/>
                <w:szCs w:val="18"/>
              </w:rPr>
              <w:t>10 Mbps</w:t>
            </w:r>
          </w:p>
        </w:tc>
      </w:tr>
      <w:tr w:rsidR="008439F5" w:rsidRPr="00E66F0A" w14:paraId="2CBCE3B4" w14:textId="77777777" w:rsidTr="008439F5">
        <w:trPr>
          <w:trHeight w:val="530"/>
          <w:jc w:val="center"/>
        </w:trPr>
        <w:tc>
          <w:tcPr>
            <w:tcW w:w="2310" w:type="dxa"/>
            <w:hideMark/>
          </w:tcPr>
          <w:p w14:paraId="769650F6"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Packet Size distribution</w:t>
            </w:r>
          </w:p>
        </w:tc>
        <w:tc>
          <w:tcPr>
            <w:tcW w:w="3409" w:type="dxa"/>
            <w:hideMark/>
          </w:tcPr>
          <w:p w14:paraId="2798D1FF" w14:textId="5742260A" w:rsidR="008439F5" w:rsidRPr="005608E9" w:rsidRDefault="008439F5" w:rsidP="005608E9">
            <w:pPr>
              <w:jc w:val="left"/>
              <w:rPr>
                <w:rFonts w:ascii="Arial" w:hAnsi="Arial" w:cs="Arial"/>
                <w:sz w:val="18"/>
                <w:szCs w:val="18"/>
              </w:rPr>
            </w:pPr>
            <w:r w:rsidRPr="005608E9">
              <w:rPr>
                <w:rFonts w:ascii="Arial" w:hAnsi="Arial" w:cs="Arial"/>
                <w:sz w:val="18"/>
                <w:szCs w:val="18"/>
              </w:rPr>
              <w:t xml:space="preserve">Truncated Gaussian, same parameters as DL </w:t>
            </w:r>
          </w:p>
        </w:tc>
      </w:tr>
      <w:tr w:rsidR="008439F5" w:rsidRPr="00E66F0A" w14:paraId="0BFA4F23" w14:textId="77777777" w:rsidTr="008439F5">
        <w:trPr>
          <w:trHeight w:val="260"/>
          <w:jc w:val="center"/>
        </w:trPr>
        <w:tc>
          <w:tcPr>
            <w:tcW w:w="2310" w:type="dxa"/>
            <w:hideMark/>
          </w:tcPr>
          <w:p w14:paraId="4EC25946"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Air Interface PDB</w:t>
            </w:r>
          </w:p>
        </w:tc>
        <w:tc>
          <w:tcPr>
            <w:tcW w:w="3409" w:type="dxa"/>
            <w:hideMark/>
          </w:tcPr>
          <w:p w14:paraId="24B9EE5E" w14:textId="47D8ECF8" w:rsidR="008439F5" w:rsidRPr="005608E9" w:rsidRDefault="008439F5" w:rsidP="005608E9">
            <w:pPr>
              <w:jc w:val="left"/>
              <w:rPr>
                <w:rFonts w:ascii="Arial" w:hAnsi="Arial" w:cs="Arial"/>
                <w:sz w:val="18"/>
                <w:szCs w:val="18"/>
              </w:rPr>
            </w:pPr>
            <w:r>
              <w:rPr>
                <w:rFonts w:ascii="Arial" w:hAnsi="Arial" w:cs="Arial"/>
                <w:sz w:val="18"/>
                <w:szCs w:val="18"/>
              </w:rPr>
              <w:t>1</w:t>
            </w:r>
            <w:r w:rsidRPr="005608E9">
              <w:rPr>
                <w:rFonts w:ascii="Arial" w:hAnsi="Arial" w:cs="Arial"/>
                <w:sz w:val="18"/>
                <w:szCs w:val="18"/>
              </w:rPr>
              <w:t>0ms</w:t>
            </w:r>
          </w:p>
        </w:tc>
      </w:tr>
      <w:tr w:rsidR="008439F5" w:rsidRPr="00E66F0A" w14:paraId="3EDC9ED8" w14:textId="77777777" w:rsidTr="008439F5">
        <w:trPr>
          <w:trHeight w:val="515"/>
          <w:jc w:val="center"/>
        </w:trPr>
        <w:tc>
          <w:tcPr>
            <w:tcW w:w="2310" w:type="dxa"/>
          </w:tcPr>
          <w:p w14:paraId="419940DE"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Capacity KPI</w:t>
            </w:r>
          </w:p>
          <w:p w14:paraId="2F5A53B3" w14:textId="77777777" w:rsidR="008439F5" w:rsidRPr="005608E9" w:rsidRDefault="008439F5" w:rsidP="005608E9">
            <w:pPr>
              <w:jc w:val="left"/>
              <w:rPr>
                <w:rFonts w:ascii="Arial" w:hAnsi="Arial" w:cs="Arial"/>
                <w:b/>
                <w:bCs/>
                <w:sz w:val="18"/>
                <w:szCs w:val="18"/>
              </w:rPr>
            </w:pPr>
            <w:r w:rsidRPr="005608E9">
              <w:rPr>
                <w:rFonts w:ascii="Arial" w:hAnsi="Arial" w:cs="Arial"/>
                <w:b/>
                <w:bCs/>
                <w:sz w:val="18"/>
                <w:szCs w:val="18"/>
              </w:rPr>
              <w:t>[X, PDB]</w:t>
            </w:r>
          </w:p>
        </w:tc>
        <w:tc>
          <w:tcPr>
            <w:tcW w:w="3409" w:type="dxa"/>
          </w:tcPr>
          <w:p w14:paraId="243275C4" w14:textId="77777777" w:rsidR="008439F5" w:rsidRPr="005608E9" w:rsidRDefault="008439F5" w:rsidP="005608E9">
            <w:pPr>
              <w:jc w:val="left"/>
              <w:rPr>
                <w:rFonts w:ascii="Arial" w:hAnsi="Arial" w:cs="Arial"/>
                <w:sz w:val="18"/>
                <w:szCs w:val="18"/>
              </w:rPr>
            </w:pPr>
            <w:r w:rsidRPr="005608E9">
              <w:rPr>
                <w:rFonts w:ascii="Arial" w:hAnsi="Arial" w:cs="Arial"/>
                <w:sz w:val="18"/>
                <w:szCs w:val="18"/>
              </w:rPr>
              <w:t>[99%,30ms] (baseline)</w:t>
            </w:r>
          </w:p>
        </w:tc>
      </w:tr>
      <w:tr w:rsidR="008439F5" w:rsidRPr="0008010C" w14:paraId="3DCD6627" w14:textId="77777777" w:rsidTr="008439F5">
        <w:trPr>
          <w:trHeight w:val="314"/>
          <w:jc w:val="center"/>
        </w:trPr>
        <w:tc>
          <w:tcPr>
            <w:tcW w:w="2310" w:type="dxa"/>
          </w:tcPr>
          <w:p w14:paraId="4DD99833" w14:textId="77777777" w:rsidR="008439F5" w:rsidRPr="005608E9" w:rsidRDefault="008439F5" w:rsidP="005608E9">
            <w:pPr>
              <w:jc w:val="left"/>
              <w:rPr>
                <w:rFonts w:ascii="Arial" w:hAnsi="Arial" w:cs="Arial"/>
                <w:b/>
                <w:bCs/>
                <w:sz w:val="18"/>
                <w:szCs w:val="18"/>
              </w:rPr>
            </w:pPr>
            <w:r w:rsidRPr="005608E9">
              <w:rPr>
                <w:rFonts w:ascii="Arial" w:hAnsi="Arial" w:cs="Arial"/>
                <w:b/>
                <w:bCs/>
                <w:sz w:val="18"/>
                <w:szCs w:val="18"/>
              </w:rPr>
              <w:t>Jitter</w:t>
            </w:r>
          </w:p>
        </w:tc>
        <w:tc>
          <w:tcPr>
            <w:tcW w:w="3409" w:type="dxa"/>
          </w:tcPr>
          <w:p w14:paraId="2A313BBC" w14:textId="13363990" w:rsidR="008439F5" w:rsidRPr="005608E9" w:rsidRDefault="008439F5" w:rsidP="005608E9">
            <w:pPr>
              <w:jc w:val="left"/>
              <w:rPr>
                <w:rFonts w:ascii="Arial" w:hAnsi="Arial" w:cs="Arial"/>
                <w:sz w:val="18"/>
                <w:szCs w:val="18"/>
              </w:rPr>
            </w:pPr>
            <w:r w:rsidRPr="005608E9">
              <w:rPr>
                <w:rFonts w:ascii="Arial" w:hAnsi="Arial" w:cs="Arial"/>
                <w:sz w:val="18"/>
                <w:szCs w:val="18"/>
              </w:rPr>
              <w:t xml:space="preserve">Jitter: same model as for DL  </w:t>
            </w:r>
          </w:p>
        </w:tc>
      </w:tr>
    </w:tbl>
    <w:p w14:paraId="40A9A6B1" w14:textId="77777777" w:rsidR="000B71AF" w:rsidRDefault="000B71AF" w:rsidP="0048234C">
      <w:pPr>
        <w:spacing w:after="120"/>
        <w:rPr>
          <w:rFonts w:ascii="Arial" w:hAnsi="Arial" w:cs="Arial"/>
          <w:b/>
          <w:bCs/>
          <w:sz w:val="18"/>
          <w:szCs w:val="18"/>
        </w:rPr>
      </w:pPr>
    </w:p>
    <w:p w14:paraId="72727A27" w14:textId="1FE10F88" w:rsidR="00403690" w:rsidRPr="008F7262" w:rsidRDefault="00024B0C" w:rsidP="00CE0FE3">
      <w:pPr>
        <w:pStyle w:val="Heading1"/>
      </w:pPr>
      <w:r w:rsidRPr="008F7262">
        <w:t>Reference</w:t>
      </w:r>
    </w:p>
    <w:p w14:paraId="4794A6BC" w14:textId="7B3259B5" w:rsidR="00B80CCE" w:rsidRDefault="00B80CCE"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[1]</w:t>
      </w:r>
      <w:r w:rsidRPr="003D5FD1">
        <w:rPr>
          <w:rFonts w:cs="Times New Roman"/>
        </w:rPr>
        <w:tab/>
      </w:r>
      <w:r w:rsidR="00710EFE" w:rsidRPr="00710EFE">
        <w:rPr>
          <w:rFonts w:cs="Times New Roman"/>
        </w:rPr>
        <w:t>RP-230786</w:t>
      </w:r>
      <w:r w:rsidR="006429D3" w:rsidRPr="003D5FD1">
        <w:rPr>
          <w:rFonts w:cs="Times New Roman"/>
        </w:rPr>
        <w:t>, New WID on XR Enhancements for NR, Nokia, Qualcomm</w:t>
      </w:r>
    </w:p>
    <w:p w14:paraId="603B54C1" w14:textId="0EECD1C2" w:rsidR="00710EFE" w:rsidRPr="003D5FD1" w:rsidRDefault="00710EFE"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710EFE">
        <w:rPr>
          <w:rFonts w:cs="Times New Roman"/>
        </w:rPr>
        <w:t>[</w:t>
      </w:r>
      <w:r>
        <w:rPr>
          <w:rFonts w:cs="Times New Roman"/>
        </w:rPr>
        <w:t>2</w:t>
      </w:r>
      <w:r w:rsidRPr="00710EFE">
        <w:rPr>
          <w:rFonts w:cs="Times New Roman"/>
        </w:rPr>
        <w:t>]</w:t>
      </w:r>
      <w:r w:rsidRPr="00710EFE">
        <w:rPr>
          <w:rFonts w:cs="Times New Roman"/>
        </w:rPr>
        <w:tab/>
        <w:t>RAN1 chair notes, RAN1#112, Feb 2023</w:t>
      </w:r>
    </w:p>
    <w:p w14:paraId="53B31806" w14:textId="394E3BC1" w:rsidR="00D23032" w:rsidRPr="003D5FD1" w:rsidRDefault="00D23032"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w:t>
      </w:r>
      <w:r w:rsidR="00710EFE">
        <w:rPr>
          <w:rFonts w:cs="Times New Roman"/>
        </w:rPr>
        <w:t>3</w:t>
      </w:r>
      <w:r w:rsidRPr="003D5FD1">
        <w:rPr>
          <w:rFonts w:cs="Times New Roman"/>
        </w:rPr>
        <w:t xml:space="preserve">]      3GPP TR 38.835, Study on XR enhancements for NR (Release 18), </w:t>
      </w:r>
      <w:r w:rsidR="006429D3" w:rsidRPr="003D5FD1">
        <w:rPr>
          <w:rFonts w:cs="Times New Roman"/>
        </w:rPr>
        <w:t>Dec</w:t>
      </w:r>
      <w:r w:rsidRPr="003D5FD1">
        <w:rPr>
          <w:rFonts w:cs="Times New Roman"/>
        </w:rPr>
        <w:t xml:space="preserve"> 2022</w:t>
      </w:r>
    </w:p>
    <w:p w14:paraId="5FCA7DC3" w14:textId="3A320CAB" w:rsid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[4]     3GPP TS 38.214, Physical layer procedures for data (Release 17), v17.4.0, Dec 2022</w:t>
      </w:r>
    </w:p>
    <w:p w14:paraId="459F77AB" w14:textId="5C35B759"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w:t>
      </w:r>
      <w:r>
        <w:rPr>
          <w:rFonts w:cs="Times New Roman"/>
        </w:rPr>
        <w:t>5</w:t>
      </w:r>
      <w:r w:rsidRPr="003D5FD1">
        <w:rPr>
          <w:rFonts w:cs="Times New Roman"/>
        </w:rPr>
        <w:t>]    3GPP TS 38.</w:t>
      </w:r>
      <w:r>
        <w:rPr>
          <w:rFonts w:cs="Times New Roman"/>
        </w:rPr>
        <w:t>331</w:t>
      </w:r>
      <w:r w:rsidRPr="003D5FD1">
        <w:rPr>
          <w:rFonts w:cs="Times New Roman"/>
        </w:rPr>
        <w:t>, Radio Resource Control (RRC) protocol specification (Release 17), v17.</w:t>
      </w:r>
      <w:r>
        <w:rPr>
          <w:rFonts w:cs="Times New Roman"/>
        </w:rPr>
        <w:t>3</w:t>
      </w:r>
      <w:r w:rsidRPr="003D5FD1">
        <w:rPr>
          <w:rFonts w:cs="Times New Roman"/>
        </w:rPr>
        <w:t xml:space="preserve">.0, </w:t>
      </w:r>
      <w:r>
        <w:rPr>
          <w:rFonts w:cs="Times New Roman"/>
        </w:rPr>
        <w:t>Jan</w:t>
      </w:r>
      <w:r w:rsidRPr="003D5FD1">
        <w:rPr>
          <w:rFonts w:cs="Times New Roman"/>
        </w:rPr>
        <w:t xml:space="preserve"> 202</w:t>
      </w:r>
      <w:r>
        <w:rPr>
          <w:rFonts w:cs="Times New Roman"/>
        </w:rPr>
        <w:t>3</w:t>
      </w: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3E22" w14:textId="77777777" w:rsidR="00173352" w:rsidRDefault="00173352" w:rsidP="00C43ABF">
      <w:pPr>
        <w:spacing w:after="0" w:line="240" w:lineRule="auto"/>
      </w:pPr>
      <w:r>
        <w:separator/>
      </w:r>
    </w:p>
  </w:endnote>
  <w:endnote w:type="continuationSeparator" w:id="0">
    <w:p w14:paraId="3BACF746" w14:textId="77777777" w:rsidR="00173352" w:rsidRDefault="00173352"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7F41E" w14:textId="77777777" w:rsidR="00173352" w:rsidRDefault="00173352" w:rsidP="00C43ABF">
      <w:pPr>
        <w:spacing w:after="0" w:line="240" w:lineRule="auto"/>
      </w:pPr>
      <w:r>
        <w:separator/>
      </w:r>
    </w:p>
  </w:footnote>
  <w:footnote w:type="continuationSeparator" w:id="0">
    <w:p w14:paraId="639166A6" w14:textId="77777777" w:rsidR="00173352" w:rsidRDefault="00173352"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990"/>
        </w:tabs>
        <w:ind w:left="990"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5D0E48"/>
    <w:multiLevelType w:val="hybridMultilevel"/>
    <w:tmpl w:val="9D289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34B73"/>
    <w:multiLevelType w:val="hybridMultilevel"/>
    <w:tmpl w:val="05DACC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03200E5"/>
    <w:multiLevelType w:val="multilevel"/>
    <w:tmpl w:val="025A6D9C"/>
    <w:lvl w:ilvl="0">
      <w:start w:val="4"/>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7615523B"/>
    <w:multiLevelType w:val="hybridMultilevel"/>
    <w:tmpl w:val="BCE89C04"/>
    <w:lvl w:ilvl="0" w:tplc="4C2450A2">
      <w:start w:val="1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943A15"/>
    <w:multiLevelType w:val="hybridMultilevel"/>
    <w:tmpl w:val="FE7EE0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24316917">
    <w:abstractNumId w:val="0"/>
  </w:num>
  <w:num w:numId="2" w16cid:durableId="1714572880">
    <w:abstractNumId w:val="15"/>
  </w:num>
  <w:num w:numId="3" w16cid:durableId="2112554477">
    <w:abstractNumId w:val="21"/>
  </w:num>
  <w:num w:numId="4" w16cid:durableId="1265071114">
    <w:abstractNumId w:val="19"/>
  </w:num>
  <w:num w:numId="5" w16cid:durableId="1920674348">
    <w:abstractNumId w:val="8"/>
  </w:num>
  <w:num w:numId="6" w16cid:durableId="239290785">
    <w:abstractNumId w:val="14"/>
  </w:num>
  <w:num w:numId="7" w16cid:durableId="748966400">
    <w:abstractNumId w:val="4"/>
  </w:num>
  <w:num w:numId="8" w16cid:durableId="1070421080">
    <w:abstractNumId w:val="23"/>
  </w:num>
  <w:num w:numId="9" w16cid:durableId="904292767">
    <w:abstractNumId w:val="20"/>
  </w:num>
  <w:num w:numId="10" w16cid:durableId="1598252989">
    <w:abstractNumId w:val="9"/>
  </w:num>
  <w:num w:numId="11" w16cid:durableId="1786386407">
    <w:abstractNumId w:val="12"/>
  </w:num>
  <w:num w:numId="12" w16cid:durableId="427236143">
    <w:abstractNumId w:val="0"/>
  </w:num>
  <w:num w:numId="13" w16cid:durableId="1332755455">
    <w:abstractNumId w:val="0"/>
  </w:num>
  <w:num w:numId="14" w16cid:durableId="235282947">
    <w:abstractNumId w:val="0"/>
  </w:num>
  <w:num w:numId="15" w16cid:durableId="1137064955">
    <w:abstractNumId w:val="0"/>
  </w:num>
  <w:num w:numId="16" w16cid:durableId="793716063">
    <w:abstractNumId w:val="11"/>
  </w:num>
  <w:num w:numId="17" w16cid:durableId="536427228">
    <w:abstractNumId w:val="18"/>
  </w:num>
  <w:num w:numId="18" w16cid:durableId="1139496066">
    <w:abstractNumId w:val="6"/>
  </w:num>
  <w:num w:numId="19" w16cid:durableId="1383217183">
    <w:abstractNumId w:val="10"/>
  </w:num>
  <w:num w:numId="20" w16cid:durableId="2050295836">
    <w:abstractNumId w:val="7"/>
  </w:num>
  <w:num w:numId="21" w16cid:durableId="1208565609">
    <w:abstractNumId w:val="1"/>
  </w:num>
  <w:num w:numId="22" w16cid:durableId="870603919">
    <w:abstractNumId w:val="5"/>
  </w:num>
  <w:num w:numId="23" w16cid:durableId="464011181">
    <w:abstractNumId w:val="3"/>
  </w:num>
  <w:num w:numId="24" w16cid:durableId="431437985">
    <w:abstractNumId w:val="17"/>
  </w:num>
  <w:num w:numId="25" w16cid:durableId="784466525">
    <w:abstractNumId w:val="13"/>
  </w:num>
  <w:num w:numId="26" w16cid:durableId="1550721402">
    <w:abstractNumId w:val="2"/>
  </w:num>
  <w:num w:numId="27" w16cid:durableId="180749833">
    <w:abstractNumId w:val="16"/>
  </w:num>
  <w:num w:numId="28" w16cid:durableId="1139806322">
    <w:abstractNumId w:val="24"/>
  </w:num>
  <w:num w:numId="29" w16cid:durableId="23266137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7B1"/>
    <w:rsid w:val="00001822"/>
    <w:rsid w:val="0000230E"/>
    <w:rsid w:val="0000261A"/>
    <w:rsid w:val="00003F71"/>
    <w:rsid w:val="00006FFE"/>
    <w:rsid w:val="00007777"/>
    <w:rsid w:val="00007CB2"/>
    <w:rsid w:val="00010A7F"/>
    <w:rsid w:val="000110ED"/>
    <w:rsid w:val="00011138"/>
    <w:rsid w:val="00011739"/>
    <w:rsid w:val="00012DED"/>
    <w:rsid w:val="00012E62"/>
    <w:rsid w:val="000139B3"/>
    <w:rsid w:val="000144FE"/>
    <w:rsid w:val="00014AEE"/>
    <w:rsid w:val="00015CC2"/>
    <w:rsid w:val="00015FBF"/>
    <w:rsid w:val="000167EA"/>
    <w:rsid w:val="00016B6E"/>
    <w:rsid w:val="000175FD"/>
    <w:rsid w:val="00017975"/>
    <w:rsid w:val="00017B92"/>
    <w:rsid w:val="00020068"/>
    <w:rsid w:val="0002062B"/>
    <w:rsid w:val="00020C66"/>
    <w:rsid w:val="0002147F"/>
    <w:rsid w:val="000220F4"/>
    <w:rsid w:val="00022160"/>
    <w:rsid w:val="000230E5"/>
    <w:rsid w:val="0002337F"/>
    <w:rsid w:val="0002387B"/>
    <w:rsid w:val="00024409"/>
    <w:rsid w:val="00024816"/>
    <w:rsid w:val="00024B0C"/>
    <w:rsid w:val="00024BAE"/>
    <w:rsid w:val="00025107"/>
    <w:rsid w:val="00026820"/>
    <w:rsid w:val="00026A46"/>
    <w:rsid w:val="00026F14"/>
    <w:rsid w:val="00030ABF"/>
    <w:rsid w:val="00030B12"/>
    <w:rsid w:val="0003159D"/>
    <w:rsid w:val="00031EDA"/>
    <w:rsid w:val="0003242B"/>
    <w:rsid w:val="000326A2"/>
    <w:rsid w:val="000340E0"/>
    <w:rsid w:val="00035918"/>
    <w:rsid w:val="000368E7"/>
    <w:rsid w:val="000375B0"/>
    <w:rsid w:val="00037E51"/>
    <w:rsid w:val="00037FC1"/>
    <w:rsid w:val="00040316"/>
    <w:rsid w:val="00040492"/>
    <w:rsid w:val="0004357A"/>
    <w:rsid w:val="000444FE"/>
    <w:rsid w:val="00044CDF"/>
    <w:rsid w:val="000452D6"/>
    <w:rsid w:val="0004548D"/>
    <w:rsid w:val="00045572"/>
    <w:rsid w:val="00045602"/>
    <w:rsid w:val="000465AF"/>
    <w:rsid w:val="0004780A"/>
    <w:rsid w:val="00050AC0"/>
    <w:rsid w:val="00052AA9"/>
    <w:rsid w:val="00052E03"/>
    <w:rsid w:val="00052FD8"/>
    <w:rsid w:val="0005411A"/>
    <w:rsid w:val="000543CE"/>
    <w:rsid w:val="00055571"/>
    <w:rsid w:val="00055FA5"/>
    <w:rsid w:val="00056C82"/>
    <w:rsid w:val="0005778D"/>
    <w:rsid w:val="00060644"/>
    <w:rsid w:val="000606EC"/>
    <w:rsid w:val="000607C2"/>
    <w:rsid w:val="000609D9"/>
    <w:rsid w:val="0006106F"/>
    <w:rsid w:val="0006187F"/>
    <w:rsid w:val="00061D89"/>
    <w:rsid w:val="00062344"/>
    <w:rsid w:val="00062A21"/>
    <w:rsid w:val="0006327F"/>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0C7B"/>
    <w:rsid w:val="0008120F"/>
    <w:rsid w:val="0008280E"/>
    <w:rsid w:val="00083DDA"/>
    <w:rsid w:val="000846F7"/>
    <w:rsid w:val="000857BF"/>
    <w:rsid w:val="00085852"/>
    <w:rsid w:val="0008644D"/>
    <w:rsid w:val="00086B9B"/>
    <w:rsid w:val="00090005"/>
    <w:rsid w:val="000904AF"/>
    <w:rsid w:val="000909DA"/>
    <w:rsid w:val="00090ACF"/>
    <w:rsid w:val="00091981"/>
    <w:rsid w:val="00093048"/>
    <w:rsid w:val="00094E63"/>
    <w:rsid w:val="00095068"/>
    <w:rsid w:val="000958E5"/>
    <w:rsid w:val="000963B8"/>
    <w:rsid w:val="00097BE6"/>
    <w:rsid w:val="000A07D4"/>
    <w:rsid w:val="000A1A7F"/>
    <w:rsid w:val="000A33F7"/>
    <w:rsid w:val="000A3DA9"/>
    <w:rsid w:val="000A3EB9"/>
    <w:rsid w:val="000A3EBF"/>
    <w:rsid w:val="000A45BD"/>
    <w:rsid w:val="000A52DF"/>
    <w:rsid w:val="000A534C"/>
    <w:rsid w:val="000A5354"/>
    <w:rsid w:val="000A5F61"/>
    <w:rsid w:val="000A6057"/>
    <w:rsid w:val="000A6538"/>
    <w:rsid w:val="000A72DB"/>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863"/>
    <w:rsid w:val="000B7DA8"/>
    <w:rsid w:val="000C0562"/>
    <w:rsid w:val="000C2A1E"/>
    <w:rsid w:val="000C374E"/>
    <w:rsid w:val="000C3F9C"/>
    <w:rsid w:val="000C51C7"/>
    <w:rsid w:val="000C555F"/>
    <w:rsid w:val="000C5E1B"/>
    <w:rsid w:val="000C65B6"/>
    <w:rsid w:val="000C6AEC"/>
    <w:rsid w:val="000C75DD"/>
    <w:rsid w:val="000C7FE2"/>
    <w:rsid w:val="000D0603"/>
    <w:rsid w:val="000D0919"/>
    <w:rsid w:val="000D1318"/>
    <w:rsid w:val="000D1363"/>
    <w:rsid w:val="000D254D"/>
    <w:rsid w:val="000D4221"/>
    <w:rsid w:val="000D4457"/>
    <w:rsid w:val="000D4E8E"/>
    <w:rsid w:val="000D4FBC"/>
    <w:rsid w:val="000D5143"/>
    <w:rsid w:val="000D5A1F"/>
    <w:rsid w:val="000D5C54"/>
    <w:rsid w:val="000D629A"/>
    <w:rsid w:val="000D64BC"/>
    <w:rsid w:val="000D7DBF"/>
    <w:rsid w:val="000E06E7"/>
    <w:rsid w:val="000E07CF"/>
    <w:rsid w:val="000E0F8F"/>
    <w:rsid w:val="000E1AD4"/>
    <w:rsid w:val="000E1F25"/>
    <w:rsid w:val="000E257A"/>
    <w:rsid w:val="000E3156"/>
    <w:rsid w:val="000E3A99"/>
    <w:rsid w:val="000E3E10"/>
    <w:rsid w:val="000E41FE"/>
    <w:rsid w:val="000E49E6"/>
    <w:rsid w:val="000E4F43"/>
    <w:rsid w:val="000E6656"/>
    <w:rsid w:val="000E6B09"/>
    <w:rsid w:val="000E6F19"/>
    <w:rsid w:val="000E7822"/>
    <w:rsid w:val="000E7A9C"/>
    <w:rsid w:val="000E7D31"/>
    <w:rsid w:val="000F16AB"/>
    <w:rsid w:val="000F171A"/>
    <w:rsid w:val="000F1F64"/>
    <w:rsid w:val="000F2DA2"/>
    <w:rsid w:val="000F2DF1"/>
    <w:rsid w:val="000F34B1"/>
    <w:rsid w:val="000F3AF2"/>
    <w:rsid w:val="000F3E19"/>
    <w:rsid w:val="000F46D8"/>
    <w:rsid w:val="000F63C3"/>
    <w:rsid w:val="000F6685"/>
    <w:rsid w:val="000F726E"/>
    <w:rsid w:val="000F7334"/>
    <w:rsid w:val="000F7DD8"/>
    <w:rsid w:val="00100015"/>
    <w:rsid w:val="00100418"/>
    <w:rsid w:val="0010069E"/>
    <w:rsid w:val="001006AC"/>
    <w:rsid w:val="0010074E"/>
    <w:rsid w:val="001007BB"/>
    <w:rsid w:val="00101829"/>
    <w:rsid w:val="00101ED7"/>
    <w:rsid w:val="001020C8"/>
    <w:rsid w:val="001024C3"/>
    <w:rsid w:val="001024C7"/>
    <w:rsid w:val="0010287C"/>
    <w:rsid w:val="001028C5"/>
    <w:rsid w:val="00102AFC"/>
    <w:rsid w:val="00103279"/>
    <w:rsid w:val="001041C9"/>
    <w:rsid w:val="001042CC"/>
    <w:rsid w:val="0010469C"/>
    <w:rsid w:val="00104701"/>
    <w:rsid w:val="00104AA2"/>
    <w:rsid w:val="00104D08"/>
    <w:rsid w:val="0010553A"/>
    <w:rsid w:val="001058F0"/>
    <w:rsid w:val="00105F6C"/>
    <w:rsid w:val="001060B0"/>
    <w:rsid w:val="001065D8"/>
    <w:rsid w:val="00106A20"/>
    <w:rsid w:val="00106CC8"/>
    <w:rsid w:val="00106ED6"/>
    <w:rsid w:val="0010747C"/>
    <w:rsid w:val="00107B75"/>
    <w:rsid w:val="001103D2"/>
    <w:rsid w:val="001110FF"/>
    <w:rsid w:val="001114FB"/>
    <w:rsid w:val="001115E7"/>
    <w:rsid w:val="001155C0"/>
    <w:rsid w:val="00115C2C"/>
    <w:rsid w:val="001163FE"/>
    <w:rsid w:val="00116779"/>
    <w:rsid w:val="00116A5F"/>
    <w:rsid w:val="00116E26"/>
    <w:rsid w:val="00117A83"/>
    <w:rsid w:val="00120E96"/>
    <w:rsid w:val="00121E11"/>
    <w:rsid w:val="00122298"/>
    <w:rsid w:val="0012392E"/>
    <w:rsid w:val="00123966"/>
    <w:rsid w:val="00123BDB"/>
    <w:rsid w:val="00125188"/>
    <w:rsid w:val="00125DDB"/>
    <w:rsid w:val="001261FD"/>
    <w:rsid w:val="001268F9"/>
    <w:rsid w:val="00126B15"/>
    <w:rsid w:val="00127125"/>
    <w:rsid w:val="00127CBB"/>
    <w:rsid w:val="00130638"/>
    <w:rsid w:val="00132156"/>
    <w:rsid w:val="001324B7"/>
    <w:rsid w:val="00132664"/>
    <w:rsid w:val="00133192"/>
    <w:rsid w:val="001332DB"/>
    <w:rsid w:val="001346F8"/>
    <w:rsid w:val="00134AD2"/>
    <w:rsid w:val="00134CA3"/>
    <w:rsid w:val="00137CD0"/>
    <w:rsid w:val="001410B6"/>
    <w:rsid w:val="00141A29"/>
    <w:rsid w:val="001422D4"/>
    <w:rsid w:val="00142945"/>
    <w:rsid w:val="00142968"/>
    <w:rsid w:val="00143232"/>
    <w:rsid w:val="0014405B"/>
    <w:rsid w:val="00145168"/>
    <w:rsid w:val="001452C4"/>
    <w:rsid w:val="00145BCF"/>
    <w:rsid w:val="00145D35"/>
    <w:rsid w:val="00146186"/>
    <w:rsid w:val="0014718B"/>
    <w:rsid w:val="00147323"/>
    <w:rsid w:val="00147BFC"/>
    <w:rsid w:val="00147C47"/>
    <w:rsid w:val="00147F87"/>
    <w:rsid w:val="00150BAD"/>
    <w:rsid w:val="00150CD1"/>
    <w:rsid w:val="00150D70"/>
    <w:rsid w:val="00150E9B"/>
    <w:rsid w:val="00151346"/>
    <w:rsid w:val="00151E94"/>
    <w:rsid w:val="0015220F"/>
    <w:rsid w:val="00152798"/>
    <w:rsid w:val="00152F5C"/>
    <w:rsid w:val="00153405"/>
    <w:rsid w:val="00153F72"/>
    <w:rsid w:val="0015556D"/>
    <w:rsid w:val="00155C43"/>
    <w:rsid w:val="001566A4"/>
    <w:rsid w:val="00157053"/>
    <w:rsid w:val="001603DF"/>
    <w:rsid w:val="001608EC"/>
    <w:rsid w:val="00160A2D"/>
    <w:rsid w:val="00160A54"/>
    <w:rsid w:val="0016179B"/>
    <w:rsid w:val="0016289C"/>
    <w:rsid w:val="00162B1B"/>
    <w:rsid w:val="0016509E"/>
    <w:rsid w:val="00165106"/>
    <w:rsid w:val="0016514E"/>
    <w:rsid w:val="001716D8"/>
    <w:rsid w:val="00171974"/>
    <w:rsid w:val="00172248"/>
    <w:rsid w:val="00173352"/>
    <w:rsid w:val="00173FAF"/>
    <w:rsid w:val="00174123"/>
    <w:rsid w:val="00174B72"/>
    <w:rsid w:val="00175597"/>
    <w:rsid w:val="001755A1"/>
    <w:rsid w:val="0017569B"/>
    <w:rsid w:val="00176519"/>
    <w:rsid w:val="001767FB"/>
    <w:rsid w:val="001769C8"/>
    <w:rsid w:val="001778DE"/>
    <w:rsid w:val="00180F49"/>
    <w:rsid w:val="0018216D"/>
    <w:rsid w:val="00182173"/>
    <w:rsid w:val="00182BCF"/>
    <w:rsid w:val="00182D27"/>
    <w:rsid w:val="00183126"/>
    <w:rsid w:val="001836EE"/>
    <w:rsid w:val="001854D2"/>
    <w:rsid w:val="00185DFC"/>
    <w:rsid w:val="00186DE3"/>
    <w:rsid w:val="00186FA7"/>
    <w:rsid w:val="0018722E"/>
    <w:rsid w:val="001900AC"/>
    <w:rsid w:val="00191785"/>
    <w:rsid w:val="00192745"/>
    <w:rsid w:val="001928CB"/>
    <w:rsid w:val="001938AD"/>
    <w:rsid w:val="00193EFD"/>
    <w:rsid w:val="001945AC"/>
    <w:rsid w:val="00195A9B"/>
    <w:rsid w:val="0019624F"/>
    <w:rsid w:val="00196551"/>
    <w:rsid w:val="00196B5C"/>
    <w:rsid w:val="001A0A09"/>
    <w:rsid w:val="001A0A8A"/>
    <w:rsid w:val="001A1512"/>
    <w:rsid w:val="001A1662"/>
    <w:rsid w:val="001A1A23"/>
    <w:rsid w:val="001A3F9D"/>
    <w:rsid w:val="001A6D4F"/>
    <w:rsid w:val="001A7462"/>
    <w:rsid w:val="001A76B9"/>
    <w:rsid w:val="001B04DC"/>
    <w:rsid w:val="001B0542"/>
    <w:rsid w:val="001B2FDB"/>
    <w:rsid w:val="001B3B16"/>
    <w:rsid w:val="001B446B"/>
    <w:rsid w:val="001B5078"/>
    <w:rsid w:val="001B5E34"/>
    <w:rsid w:val="001B5E96"/>
    <w:rsid w:val="001B606F"/>
    <w:rsid w:val="001B75FD"/>
    <w:rsid w:val="001C0A17"/>
    <w:rsid w:val="001C15F0"/>
    <w:rsid w:val="001C195F"/>
    <w:rsid w:val="001C2518"/>
    <w:rsid w:val="001C26D1"/>
    <w:rsid w:val="001C28DB"/>
    <w:rsid w:val="001C576B"/>
    <w:rsid w:val="001C5CAC"/>
    <w:rsid w:val="001C6584"/>
    <w:rsid w:val="001C66AC"/>
    <w:rsid w:val="001C67F3"/>
    <w:rsid w:val="001C692C"/>
    <w:rsid w:val="001C6981"/>
    <w:rsid w:val="001C750E"/>
    <w:rsid w:val="001C77F0"/>
    <w:rsid w:val="001C7BDB"/>
    <w:rsid w:val="001C7E6F"/>
    <w:rsid w:val="001D00FD"/>
    <w:rsid w:val="001D1163"/>
    <w:rsid w:val="001D1BB4"/>
    <w:rsid w:val="001D2304"/>
    <w:rsid w:val="001D25DB"/>
    <w:rsid w:val="001D32B0"/>
    <w:rsid w:val="001D3D6C"/>
    <w:rsid w:val="001D4517"/>
    <w:rsid w:val="001D4711"/>
    <w:rsid w:val="001D472A"/>
    <w:rsid w:val="001D513A"/>
    <w:rsid w:val="001D543B"/>
    <w:rsid w:val="001D5444"/>
    <w:rsid w:val="001D5717"/>
    <w:rsid w:val="001D5BB2"/>
    <w:rsid w:val="001D5C29"/>
    <w:rsid w:val="001D5EBA"/>
    <w:rsid w:val="001D664D"/>
    <w:rsid w:val="001D6F7F"/>
    <w:rsid w:val="001D7820"/>
    <w:rsid w:val="001D7877"/>
    <w:rsid w:val="001E0640"/>
    <w:rsid w:val="001E16B4"/>
    <w:rsid w:val="001E1740"/>
    <w:rsid w:val="001E1813"/>
    <w:rsid w:val="001E1B3B"/>
    <w:rsid w:val="001E1B88"/>
    <w:rsid w:val="001E29B0"/>
    <w:rsid w:val="001E3CC9"/>
    <w:rsid w:val="001E4D69"/>
    <w:rsid w:val="001E52E9"/>
    <w:rsid w:val="001E6215"/>
    <w:rsid w:val="001E66D4"/>
    <w:rsid w:val="001E7CD1"/>
    <w:rsid w:val="001E7E1E"/>
    <w:rsid w:val="001F0864"/>
    <w:rsid w:val="001F0B9B"/>
    <w:rsid w:val="001F0E22"/>
    <w:rsid w:val="001F1087"/>
    <w:rsid w:val="001F12FD"/>
    <w:rsid w:val="001F1A87"/>
    <w:rsid w:val="001F1B53"/>
    <w:rsid w:val="001F2B3A"/>
    <w:rsid w:val="001F33B5"/>
    <w:rsid w:val="001F5354"/>
    <w:rsid w:val="001F6094"/>
    <w:rsid w:val="001F65FE"/>
    <w:rsid w:val="002008B1"/>
    <w:rsid w:val="00200A4F"/>
    <w:rsid w:val="0020206E"/>
    <w:rsid w:val="00202156"/>
    <w:rsid w:val="00202866"/>
    <w:rsid w:val="00203542"/>
    <w:rsid w:val="00203B06"/>
    <w:rsid w:val="002043A0"/>
    <w:rsid w:val="002058C3"/>
    <w:rsid w:val="00211511"/>
    <w:rsid w:val="00211CE3"/>
    <w:rsid w:val="002125DA"/>
    <w:rsid w:val="00212ACA"/>
    <w:rsid w:val="00212ADE"/>
    <w:rsid w:val="002130AF"/>
    <w:rsid w:val="00216068"/>
    <w:rsid w:val="00216100"/>
    <w:rsid w:val="002167D5"/>
    <w:rsid w:val="00217011"/>
    <w:rsid w:val="00217074"/>
    <w:rsid w:val="00217CBB"/>
    <w:rsid w:val="002200E6"/>
    <w:rsid w:val="002212BD"/>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0B97"/>
    <w:rsid w:val="0023120E"/>
    <w:rsid w:val="00231696"/>
    <w:rsid w:val="00231F98"/>
    <w:rsid w:val="002321D6"/>
    <w:rsid w:val="00232BC0"/>
    <w:rsid w:val="0023451E"/>
    <w:rsid w:val="00234716"/>
    <w:rsid w:val="0023502F"/>
    <w:rsid w:val="00235903"/>
    <w:rsid w:val="0023625E"/>
    <w:rsid w:val="002402E6"/>
    <w:rsid w:val="002413C5"/>
    <w:rsid w:val="00241891"/>
    <w:rsid w:val="00241FA0"/>
    <w:rsid w:val="002423AC"/>
    <w:rsid w:val="0024283F"/>
    <w:rsid w:val="00243092"/>
    <w:rsid w:val="00243812"/>
    <w:rsid w:val="00243C95"/>
    <w:rsid w:val="00243DE8"/>
    <w:rsid w:val="00243FC1"/>
    <w:rsid w:val="00243FCB"/>
    <w:rsid w:val="00244487"/>
    <w:rsid w:val="0024510B"/>
    <w:rsid w:val="00245438"/>
    <w:rsid w:val="0024558C"/>
    <w:rsid w:val="002464E4"/>
    <w:rsid w:val="002477F1"/>
    <w:rsid w:val="00250A5A"/>
    <w:rsid w:val="002510C0"/>
    <w:rsid w:val="002513C8"/>
    <w:rsid w:val="0025169F"/>
    <w:rsid w:val="00251BBA"/>
    <w:rsid w:val="002525F4"/>
    <w:rsid w:val="0025263A"/>
    <w:rsid w:val="002529CB"/>
    <w:rsid w:val="00253B30"/>
    <w:rsid w:val="00253BF2"/>
    <w:rsid w:val="002541EA"/>
    <w:rsid w:val="00254662"/>
    <w:rsid w:val="002549FA"/>
    <w:rsid w:val="00254CC5"/>
    <w:rsid w:val="00255FC7"/>
    <w:rsid w:val="00256ADF"/>
    <w:rsid w:val="00256F98"/>
    <w:rsid w:val="002570FF"/>
    <w:rsid w:val="002573E5"/>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0B29"/>
    <w:rsid w:val="00271366"/>
    <w:rsid w:val="00272535"/>
    <w:rsid w:val="00272D9C"/>
    <w:rsid w:val="002730AC"/>
    <w:rsid w:val="00273874"/>
    <w:rsid w:val="00273A66"/>
    <w:rsid w:val="00274506"/>
    <w:rsid w:val="00274556"/>
    <w:rsid w:val="00274988"/>
    <w:rsid w:val="00275240"/>
    <w:rsid w:val="002758AE"/>
    <w:rsid w:val="00275F95"/>
    <w:rsid w:val="00275FA8"/>
    <w:rsid w:val="002762A3"/>
    <w:rsid w:val="00276DB1"/>
    <w:rsid w:val="00276E1F"/>
    <w:rsid w:val="00277CA2"/>
    <w:rsid w:val="00277D75"/>
    <w:rsid w:val="00280742"/>
    <w:rsid w:val="0028146E"/>
    <w:rsid w:val="002821BD"/>
    <w:rsid w:val="00282760"/>
    <w:rsid w:val="002829AC"/>
    <w:rsid w:val="00283A2A"/>
    <w:rsid w:val="00283A95"/>
    <w:rsid w:val="00284C0C"/>
    <w:rsid w:val="0028556A"/>
    <w:rsid w:val="002866E9"/>
    <w:rsid w:val="00287B80"/>
    <w:rsid w:val="0029094B"/>
    <w:rsid w:val="00291759"/>
    <w:rsid w:val="00292104"/>
    <w:rsid w:val="002939F1"/>
    <w:rsid w:val="002946AD"/>
    <w:rsid w:val="00295E08"/>
    <w:rsid w:val="00296585"/>
    <w:rsid w:val="002974AA"/>
    <w:rsid w:val="0029793E"/>
    <w:rsid w:val="002A02B1"/>
    <w:rsid w:val="002A06F5"/>
    <w:rsid w:val="002A0BCA"/>
    <w:rsid w:val="002A0C22"/>
    <w:rsid w:val="002A0C8E"/>
    <w:rsid w:val="002A196C"/>
    <w:rsid w:val="002A1AF5"/>
    <w:rsid w:val="002A1FA7"/>
    <w:rsid w:val="002A2482"/>
    <w:rsid w:val="002A3830"/>
    <w:rsid w:val="002A4C83"/>
    <w:rsid w:val="002A577A"/>
    <w:rsid w:val="002A71A2"/>
    <w:rsid w:val="002A7C1D"/>
    <w:rsid w:val="002B090A"/>
    <w:rsid w:val="002B0B6F"/>
    <w:rsid w:val="002B1A4C"/>
    <w:rsid w:val="002B1D16"/>
    <w:rsid w:val="002B22AC"/>
    <w:rsid w:val="002B259D"/>
    <w:rsid w:val="002B2BC1"/>
    <w:rsid w:val="002B2D03"/>
    <w:rsid w:val="002B30D5"/>
    <w:rsid w:val="002B30EA"/>
    <w:rsid w:val="002B3A75"/>
    <w:rsid w:val="002B4CCE"/>
    <w:rsid w:val="002B5207"/>
    <w:rsid w:val="002B543F"/>
    <w:rsid w:val="002B54B4"/>
    <w:rsid w:val="002B5641"/>
    <w:rsid w:val="002B62BB"/>
    <w:rsid w:val="002B69E6"/>
    <w:rsid w:val="002B6CE9"/>
    <w:rsid w:val="002C0A51"/>
    <w:rsid w:val="002C0C14"/>
    <w:rsid w:val="002C1802"/>
    <w:rsid w:val="002C2FC4"/>
    <w:rsid w:val="002C3764"/>
    <w:rsid w:val="002C3905"/>
    <w:rsid w:val="002C458F"/>
    <w:rsid w:val="002C485B"/>
    <w:rsid w:val="002C5EEF"/>
    <w:rsid w:val="002C6238"/>
    <w:rsid w:val="002C677F"/>
    <w:rsid w:val="002C71A1"/>
    <w:rsid w:val="002C7526"/>
    <w:rsid w:val="002C7B12"/>
    <w:rsid w:val="002D071F"/>
    <w:rsid w:val="002D2A40"/>
    <w:rsid w:val="002D30C3"/>
    <w:rsid w:val="002D34A1"/>
    <w:rsid w:val="002D3DDA"/>
    <w:rsid w:val="002D4CAA"/>
    <w:rsid w:val="002D4FED"/>
    <w:rsid w:val="002D54CE"/>
    <w:rsid w:val="002D576B"/>
    <w:rsid w:val="002D5F96"/>
    <w:rsid w:val="002D6DB6"/>
    <w:rsid w:val="002D6FEC"/>
    <w:rsid w:val="002D73CF"/>
    <w:rsid w:val="002D7F90"/>
    <w:rsid w:val="002E132B"/>
    <w:rsid w:val="002E1F6D"/>
    <w:rsid w:val="002E316E"/>
    <w:rsid w:val="002E3A0A"/>
    <w:rsid w:val="002E3D2E"/>
    <w:rsid w:val="002E4A13"/>
    <w:rsid w:val="002E4C79"/>
    <w:rsid w:val="002E4E4F"/>
    <w:rsid w:val="002E5049"/>
    <w:rsid w:val="002E5CD1"/>
    <w:rsid w:val="002E6539"/>
    <w:rsid w:val="002E66EF"/>
    <w:rsid w:val="002E6C9C"/>
    <w:rsid w:val="002E7DC5"/>
    <w:rsid w:val="002F0067"/>
    <w:rsid w:val="002F09C5"/>
    <w:rsid w:val="002F13DF"/>
    <w:rsid w:val="002F19B6"/>
    <w:rsid w:val="002F19EF"/>
    <w:rsid w:val="002F21AA"/>
    <w:rsid w:val="002F2F7A"/>
    <w:rsid w:val="002F35DB"/>
    <w:rsid w:val="002F4001"/>
    <w:rsid w:val="002F4512"/>
    <w:rsid w:val="002F48BA"/>
    <w:rsid w:val="002F59B4"/>
    <w:rsid w:val="002F6586"/>
    <w:rsid w:val="002F72DB"/>
    <w:rsid w:val="00300465"/>
    <w:rsid w:val="00300F32"/>
    <w:rsid w:val="00301B44"/>
    <w:rsid w:val="00301DD8"/>
    <w:rsid w:val="00301E7E"/>
    <w:rsid w:val="00302A3E"/>
    <w:rsid w:val="00303055"/>
    <w:rsid w:val="003032BD"/>
    <w:rsid w:val="003040AC"/>
    <w:rsid w:val="0030531F"/>
    <w:rsid w:val="00305428"/>
    <w:rsid w:val="00305CCD"/>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5F38"/>
    <w:rsid w:val="00316298"/>
    <w:rsid w:val="003169BA"/>
    <w:rsid w:val="00316D36"/>
    <w:rsid w:val="003176B4"/>
    <w:rsid w:val="00320B0D"/>
    <w:rsid w:val="00320BF4"/>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530"/>
    <w:rsid w:val="00331CA4"/>
    <w:rsid w:val="0033267B"/>
    <w:rsid w:val="00333686"/>
    <w:rsid w:val="003337A1"/>
    <w:rsid w:val="003346F0"/>
    <w:rsid w:val="0033488E"/>
    <w:rsid w:val="00334C57"/>
    <w:rsid w:val="00335130"/>
    <w:rsid w:val="0033604D"/>
    <w:rsid w:val="00336C48"/>
    <w:rsid w:val="00336FDE"/>
    <w:rsid w:val="00341234"/>
    <w:rsid w:val="00341726"/>
    <w:rsid w:val="00341B93"/>
    <w:rsid w:val="0034222F"/>
    <w:rsid w:val="00342BD4"/>
    <w:rsid w:val="00342CB5"/>
    <w:rsid w:val="00342FC4"/>
    <w:rsid w:val="003436F2"/>
    <w:rsid w:val="00343A44"/>
    <w:rsid w:val="00344442"/>
    <w:rsid w:val="003445C0"/>
    <w:rsid w:val="00344701"/>
    <w:rsid w:val="003454D4"/>
    <w:rsid w:val="003458FF"/>
    <w:rsid w:val="0034612D"/>
    <w:rsid w:val="00346BBC"/>
    <w:rsid w:val="00347FC4"/>
    <w:rsid w:val="00350D0C"/>
    <w:rsid w:val="00352461"/>
    <w:rsid w:val="00352947"/>
    <w:rsid w:val="00352EB3"/>
    <w:rsid w:val="00354B55"/>
    <w:rsid w:val="0035593C"/>
    <w:rsid w:val="00356CAA"/>
    <w:rsid w:val="00357467"/>
    <w:rsid w:val="0036012F"/>
    <w:rsid w:val="00360AE1"/>
    <w:rsid w:val="00360E61"/>
    <w:rsid w:val="0036209B"/>
    <w:rsid w:val="0036258C"/>
    <w:rsid w:val="00362730"/>
    <w:rsid w:val="00362B91"/>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4E07"/>
    <w:rsid w:val="00385095"/>
    <w:rsid w:val="00385272"/>
    <w:rsid w:val="00385273"/>
    <w:rsid w:val="003866F2"/>
    <w:rsid w:val="00386A1D"/>
    <w:rsid w:val="00387447"/>
    <w:rsid w:val="00387AB3"/>
    <w:rsid w:val="00387B99"/>
    <w:rsid w:val="00387E7F"/>
    <w:rsid w:val="00390BDD"/>
    <w:rsid w:val="00390CB7"/>
    <w:rsid w:val="003912DC"/>
    <w:rsid w:val="00391B55"/>
    <w:rsid w:val="00393262"/>
    <w:rsid w:val="003938DB"/>
    <w:rsid w:val="00393E60"/>
    <w:rsid w:val="00393E9A"/>
    <w:rsid w:val="00394CDA"/>
    <w:rsid w:val="00394D9E"/>
    <w:rsid w:val="00396CC4"/>
    <w:rsid w:val="00397D61"/>
    <w:rsid w:val="003A12D7"/>
    <w:rsid w:val="003A161C"/>
    <w:rsid w:val="003A23FA"/>
    <w:rsid w:val="003A2744"/>
    <w:rsid w:val="003A30D9"/>
    <w:rsid w:val="003A33BD"/>
    <w:rsid w:val="003A3B07"/>
    <w:rsid w:val="003A48DB"/>
    <w:rsid w:val="003A4F97"/>
    <w:rsid w:val="003A5672"/>
    <w:rsid w:val="003A6060"/>
    <w:rsid w:val="003A6292"/>
    <w:rsid w:val="003A637E"/>
    <w:rsid w:val="003A6D0B"/>
    <w:rsid w:val="003B0AAD"/>
    <w:rsid w:val="003B135E"/>
    <w:rsid w:val="003B1BC6"/>
    <w:rsid w:val="003B1BF3"/>
    <w:rsid w:val="003B2709"/>
    <w:rsid w:val="003B3F2B"/>
    <w:rsid w:val="003B466D"/>
    <w:rsid w:val="003B4A67"/>
    <w:rsid w:val="003B5330"/>
    <w:rsid w:val="003B564F"/>
    <w:rsid w:val="003B58FB"/>
    <w:rsid w:val="003B6792"/>
    <w:rsid w:val="003B6DEA"/>
    <w:rsid w:val="003B7148"/>
    <w:rsid w:val="003B7223"/>
    <w:rsid w:val="003B7798"/>
    <w:rsid w:val="003C0AED"/>
    <w:rsid w:val="003C0DA0"/>
    <w:rsid w:val="003C1AEC"/>
    <w:rsid w:val="003C2113"/>
    <w:rsid w:val="003C22B6"/>
    <w:rsid w:val="003C310A"/>
    <w:rsid w:val="003C44A1"/>
    <w:rsid w:val="003C46EB"/>
    <w:rsid w:val="003C4C48"/>
    <w:rsid w:val="003C55CA"/>
    <w:rsid w:val="003C5B33"/>
    <w:rsid w:val="003C62D6"/>
    <w:rsid w:val="003C6424"/>
    <w:rsid w:val="003C784F"/>
    <w:rsid w:val="003D04A2"/>
    <w:rsid w:val="003D0834"/>
    <w:rsid w:val="003D0C67"/>
    <w:rsid w:val="003D118B"/>
    <w:rsid w:val="003D1E70"/>
    <w:rsid w:val="003D1F7E"/>
    <w:rsid w:val="003D29E9"/>
    <w:rsid w:val="003D2C37"/>
    <w:rsid w:val="003D2F61"/>
    <w:rsid w:val="003D32BE"/>
    <w:rsid w:val="003D3B21"/>
    <w:rsid w:val="003D4136"/>
    <w:rsid w:val="003D4191"/>
    <w:rsid w:val="003D44EB"/>
    <w:rsid w:val="003D4840"/>
    <w:rsid w:val="003D5FD1"/>
    <w:rsid w:val="003D632B"/>
    <w:rsid w:val="003D7546"/>
    <w:rsid w:val="003D7C3D"/>
    <w:rsid w:val="003E1787"/>
    <w:rsid w:val="003E1832"/>
    <w:rsid w:val="003E3796"/>
    <w:rsid w:val="003E3F62"/>
    <w:rsid w:val="003E4663"/>
    <w:rsid w:val="003E51FD"/>
    <w:rsid w:val="003E59A2"/>
    <w:rsid w:val="003E7184"/>
    <w:rsid w:val="003E74F5"/>
    <w:rsid w:val="003F12F2"/>
    <w:rsid w:val="003F1AB0"/>
    <w:rsid w:val="003F1D70"/>
    <w:rsid w:val="003F2371"/>
    <w:rsid w:val="003F482D"/>
    <w:rsid w:val="003F546F"/>
    <w:rsid w:val="003F58C6"/>
    <w:rsid w:val="003F6DA5"/>
    <w:rsid w:val="003F7070"/>
    <w:rsid w:val="003F71A9"/>
    <w:rsid w:val="003F7346"/>
    <w:rsid w:val="003F77F2"/>
    <w:rsid w:val="003F78C5"/>
    <w:rsid w:val="00400F45"/>
    <w:rsid w:val="00401746"/>
    <w:rsid w:val="00401CB7"/>
    <w:rsid w:val="00403688"/>
    <w:rsid w:val="00403690"/>
    <w:rsid w:val="004037F6"/>
    <w:rsid w:val="00403F34"/>
    <w:rsid w:val="0040429D"/>
    <w:rsid w:val="0040572B"/>
    <w:rsid w:val="004067D3"/>
    <w:rsid w:val="00406974"/>
    <w:rsid w:val="004069D9"/>
    <w:rsid w:val="004072AF"/>
    <w:rsid w:val="0040793C"/>
    <w:rsid w:val="00407B0F"/>
    <w:rsid w:val="00407E35"/>
    <w:rsid w:val="00412946"/>
    <w:rsid w:val="00412E6F"/>
    <w:rsid w:val="00413405"/>
    <w:rsid w:val="00415CCC"/>
    <w:rsid w:val="004167C9"/>
    <w:rsid w:val="004168B8"/>
    <w:rsid w:val="0041770E"/>
    <w:rsid w:val="00417DCE"/>
    <w:rsid w:val="00424AB3"/>
    <w:rsid w:val="00425411"/>
    <w:rsid w:val="0042595C"/>
    <w:rsid w:val="004277A9"/>
    <w:rsid w:val="00427D23"/>
    <w:rsid w:val="00430AE2"/>
    <w:rsid w:val="00430B88"/>
    <w:rsid w:val="00431811"/>
    <w:rsid w:val="00433B64"/>
    <w:rsid w:val="00434B78"/>
    <w:rsid w:val="00434DF8"/>
    <w:rsid w:val="00435F3D"/>
    <w:rsid w:val="00437598"/>
    <w:rsid w:val="00437A09"/>
    <w:rsid w:val="00440C0C"/>
    <w:rsid w:val="004410D3"/>
    <w:rsid w:val="004413E2"/>
    <w:rsid w:val="00441708"/>
    <w:rsid w:val="00441D57"/>
    <w:rsid w:val="00441EE2"/>
    <w:rsid w:val="004420E8"/>
    <w:rsid w:val="00442245"/>
    <w:rsid w:val="00443A91"/>
    <w:rsid w:val="00443CBE"/>
    <w:rsid w:val="0044478B"/>
    <w:rsid w:val="00444833"/>
    <w:rsid w:val="00444BD4"/>
    <w:rsid w:val="004457C2"/>
    <w:rsid w:val="00446205"/>
    <w:rsid w:val="00446D25"/>
    <w:rsid w:val="00446F93"/>
    <w:rsid w:val="0044792B"/>
    <w:rsid w:val="00447CB8"/>
    <w:rsid w:val="0045280F"/>
    <w:rsid w:val="0045302F"/>
    <w:rsid w:val="004534E1"/>
    <w:rsid w:val="00453B4F"/>
    <w:rsid w:val="00454BDF"/>
    <w:rsid w:val="00454D25"/>
    <w:rsid w:val="00454ECA"/>
    <w:rsid w:val="00454F0C"/>
    <w:rsid w:val="00454FB8"/>
    <w:rsid w:val="004550F1"/>
    <w:rsid w:val="004556CF"/>
    <w:rsid w:val="00457604"/>
    <w:rsid w:val="0045779B"/>
    <w:rsid w:val="00457931"/>
    <w:rsid w:val="00457CF2"/>
    <w:rsid w:val="00460426"/>
    <w:rsid w:val="00460F09"/>
    <w:rsid w:val="00461469"/>
    <w:rsid w:val="00461552"/>
    <w:rsid w:val="00462A9F"/>
    <w:rsid w:val="0046325E"/>
    <w:rsid w:val="00465E00"/>
    <w:rsid w:val="00466267"/>
    <w:rsid w:val="00466443"/>
    <w:rsid w:val="004668C2"/>
    <w:rsid w:val="00466BEB"/>
    <w:rsid w:val="0046741A"/>
    <w:rsid w:val="0047047C"/>
    <w:rsid w:val="00470974"/>
    <w:rsid w:val="004709A2"/>
    <w:rsid w:val="00471E42"/>
    <w:rsid w:val="004721C4"/>
    <w:rsid w:val="004725A0"/>
    <w:rsid w:val="00472F98"/>
    <w:rsid w:val="004731D6"/>
    <w:rsid w:val="00473FCB"/>
    <w:rsid w:val="004746E3"/>
    <w:rsid w:val="00475652"/>
    <w:rsid w:val="004759BD"/>
    <w:rsid w:val="0047687E"/>
    <w:rsid w:val="004769D9"/>
    <w:rsid w:val="00476DCE"/>
    <w:rsid w:val="00476FFC"/>
    <w:rsid w:val="0048095B"/>
    <w:rsid w:val="0048234C"/>
    <w:rsid w:val="00482393"/>
    <w:rsid w:val="004826D5"/>
    <w:rsid w:val="004838C3"/>
    <w:rsid w:val="00483AA6"/>
    <w:rsid w:val="00484157"/>
    <w:rsid w:val="004846B6"/>
    <w:rsid w:val="00485669"/>
    <w:rsid w:val="00485D65"/>
    <w:rsid w:val="00485DDA"/>
    <w:rsid w:val="00485E79"/>
    <w:rsid w:val="00486928"/>
    <w:rsid w:val="004869F4"/>
    <w:rsid w:val="004873FB"/>
    <w:rsid w:val="00487858"/>
    <w:rsid w:val="00487D89"/>
    <w:rsid w:val="00487F43"/>
    <w:rsid w:val="0049003E"/>
    <w:rsid w:val="00490243"/>
    <w:rsid w:val="00490B8C"/>
    <w:rsid w:val="004914BD"/>
    <w:rsid w:val="004916D9"/>
    <w:rsid w:val="00492007"/>
    <w:rsid w:val="004934D9"/>
    <w:rsid w:val="00495102"/>
    <w:rsid w:val="004967E3"/>
    <w:rsid w:val="00496D34"/>
    <w:rsid w:val="0049735D"/>
    <w:rsid w:val="00497CBE"/>
    <w:rsid w:val="004A0026"/>
    <w:rsid w:val="004A2363"/>
    <w:rsid w:val="004A26B4"/>
    <w:rsid w:val="004A2A07"/>
    <w:rsid w:val="004A2F33"/>
    <w:rsid w:val="004A3D74"/>
    <w:rsid w:val="004A4435"/>
    <w:rsid w:val="004A4678"/>
    <w:rsid w:val="004A5DAF"/>
    <w:rsid w:val="004A5F52"/>
    <w:rsid w:val="004A5F75"/>
    <w:rsid w:val="004A603A"/>
    <w:rsid w:val="004B2DD5"/>
    <w:rsid w:val="004B34B2"/>
    <w:rsid w:val="004B3598"/>
    <w:rsid w:val="004B3BE3"/>
    <w:rsid w:val="004B4014"/>
    <w:rsid w:val="004B513A"/>
    <w:rsid w:val="004B59A9"/>
    <w:rsid w:val="004B63E1"/>
    <w:rsid w:val="004B7329"/>
    <w:rsid w:val="004B737A"/>
    <w:rsid w:val="004C00F7"/>
    <w:rsid w:val="004C0F6D"/>
    <w:rsid w:val="004C1661"/>
    <w:rsid w:val="004C2337"/>
    <w:rsid w:val="004C2424"/>
    <w:rsid w:val="004C259C"/>
    <w:rsid w:val="004C2C86"/>
    <w:rsid w:val="004C2D1D"/>
    <w:rsid w:val="004C2E8B"/>
    <w:rsid w:val="004C31A1"/>
    <w:rsid w:val="004C3225"/>
    <w:rsid w:val="004C3B4E"/>
    <w:rsid w:val="004C3B6E"/>
    <w:rsid w:val="004C4AE5"/>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D29"/>
    <w:rsid w:val="004E0F0C"/>
    <w:rsid w:val="004E1137"/>
    <w:rsid w:val="004E1392"/>
    <w:rsid w:val="004E1636"/>
    <w:rsid w:val="004E2048"/>
    <w:rsid w:val="004E2DB3"/>
    <w:rsid w:val="004E3931"/>
    <w:rsid w:val="004E3C1A"/>
    <w:rsid w:val="004E4117"/>
    <w:rsid w:val="004E48AB"/>
    <w:rsid w:val="004E4AC0"/>
    <w:rsid w:val="004E52C8"/>
    <w:rsid w:val="004E560B"/>
    <w:rsid w:val="004E598F"/>
    <w:rsid w:val="004E6AA6"/>
    <w:rsid w:val="004E6CB6"/>
    <w:rsid w:val="004E6DB3"/>
    <w:rsid w:val="004E758C"/>
    <w:rsid w:val="004E7CDB"/>
    <w:rsid w:val="004E7DCC"/>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5CA3"/>
    <w:rsid w:val="004F621D"/>
    <w:rsid w:val="004F6E06"/>
    <w:rsid w:val="004F71DD"/>
    <w:rsid w:val="004F79F7"/>
    <w:rsid w:val="004F7FD1"/>
    <w:rsid w:val="005000EF"/>
    <w:rsid w:val="005001A3"/>
    <w:rsid w:val="00500606"/>
    <w:rsid w:val="005006A1"/>
    <w:rsid w:val="00500D98"/>
    <w:rsid w:val="00500DD6"/>
    <w:rsid w:val="00501587"/>
    <w:rsid w:val="00502BA4"/>
    <w:rsid w:val="00502BBE"/>
    <w:rsid w:val="00503065"/>
    <w:rsid w:val="00503CDC"/>
    <w:rsid w:val="0050413F"/>
    <w:rsid w:val="0050485F"/>
    <w:rsid w:val="005050D6"/>
    <w:rsid w:val="00505642"/>
    <w:rsid w:val="00506217"/>
    <w:rsid w:val="0050711F"/>
    <w:rsid w:val="00511137"/>
    <w:rsid w:val="00512ACA"/>
    <w:rsid w:val="005138BD"/>
    <w:rsid w:val="00513A14"/>
    <w:rsid w:val="00514124"/>
    <w:rsid w:val="00514EF3"/>
    <w:rsid w:val="00515051"/>
    <w:rsid w:val="00515181"/>
    <w:rsid w:val="005155C4"/>
    <w:rsid w:val="00516ABD"/>
    <w:rsid w:val="00516B77"/>
    <w:rsid w:val="00516D3E"/>
    <w:rsid w:val="005173B6"/>
    <w:rsid w:val="00517406"/>
    <w:rsid w:val="00517DE0"/>
    <w:rsid w:val="0052005F"/>
    <w:rsid w:val="005203E3"/>
    <w:rsid w:val="0052075E"/>
    <w:rsid w:val="00520ADE"/>
    <w:rsid w:val="005213A0"/>
    <w:rsid w:val="00521A23"/>
    <w:rsid w:val="00522D30"/>
    <w:rsid w:val="00523842"/>
    <w:rsid w:val="00523948"/>
    <w:rsid w:val="00523C58"/>
    <w:rsid w:val="005240A4"/>
    <w:rsid w:val="005241A3"/>
    <w:rsid w:val="00524543"/>
    <w:rsid w:val="0052477A"/>
    <w:rsid w:val="00524C29"/>
    <w:rsid w:val="00524D79"/>
    <w:rsid w:val="00524EC0"/>
    <w:rsid w:val="00524F47"/>
    <w:rsid w:val="00525272"/>
    <w:rsid w:val="00525534"/>
    <w:rsid w:val="00526682"/>
    <w:rsid w:val="00526F0E"/>
    <w:rsid w:val="00527B2B"/>
    <w:rsid w:val="005306C2"/>
    <w:rsid w:val="0053101B"/>
    <w:rsid w:val="005315A2"/>
    <w:rsid w:val="00531CCB"/>
    <w:rsid w:val="00531E33"/>
    <w:rsid w:val="00533210"/>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47E28"/>
    <w:rsid w:val="005504A3"/>
    <w:rsid w:val="00552028"/>
    <w:rsid w:val="00552222"/>
    <w:rsid w:val="00552EAB"/>
    <w:rsid w:val="00553EE7"/>
    <w:rsid w:val="005541CE"/>
    <w:rsid w:val="005542F8"/>
    <w:rsid w:val="00554A44"/>
    <w:rsid w:val="0055505F"/>
    <w:rsid w:val="00555D49"/>
    <w:rsid w:val="00557AB0"/>
    <w:rsid w:val="00560109"/>
    <w:rsid w:val="005608E9"/>
    <w:rsid w:val="00560E18"/>
    <w:rsid w:val="005618A0"/>
    <w:rsid w:val="00562788"/>
    <w:rsid w:val="00562CFC"/>
    <w:rsid w:val="0056348A"/>
    <w:rsid w:val="005637C9"/>
    <w:rsid w:val="005645BB"/>
    <w:rsid w:val="005647E4"/>
    <w:rsid w:val="00564910"/>
    <w:rsid w:val="00564FA4"/>
    <w:rsid w:val="00565B0C"/>
    <w:rsid w:val="00565C1A"/>
    <w:rsid w:val="005666D4"/>
    <w:rsid w:val="0056702C"/>
    <w:rsid w:val="00570B71"/>
    <w:rsid w:val="0057105E"/>
    <w:rsid w:val="00571409"/>
    <w:rsid w:val="00571981"/>
    <w:rsid w:val="00572EB3"/>
    <w:rsid w:val="005733DB"/>
    <w:rsid w:val="00573AF4"/>
    <w:rsid w:val="00573F74"/>
    <w:rsid w:val="005745F0"/>
    <w:rsid w:val="00574AF9"/>
    <w:rsid w:val="0057520D"/>
    <w:rsid w:val="005753FE"/>
    <w:rsid w:val="00575BDA"/>
    <w:rsid w:val="00576038"/>
    <w:rsid w:val="005763C5"/>
    <w:rsid w:val="00576544"/>
    <w:rsid w:val="00577F1F"/>
    <w:rsid w:val="0058075B"/>
    <w:rsid w:val="0058109D"/>
    <w:rsid w:val="00581450"/>
    <w:rsid w:val="005822E8"/>
    <w:rsid w:val="0058230F"/>
    <w:rsid w:val="00582576"/>
    <w:rsid w:val="00583B4B"/>
    <w:rsid w:val="00584122"/>
    <w:rsid w:val="0058535C"/>
    <w:rsid w:val="005862B2"/>
    <w:rsid w:val="0058695C"/>
    <w:rsid w:val="00586F84"/>
    <w:rsid w:val="00587391"/>
    <w:rsid w:val="00587843"/>
    <w:rsid w:val="00587E35"/>
    <w:rsid w:val="0059017B"/>
    <w:rsid w:val="00590579"/>
    <w:rsid w:val="005911E6"/>
    <w:rsid w:val="00591B30"/>
    <w:rsid w:val="005947FD"/>
    <w:rsid w:val="00594B3D"/>
    <w:rsid w:val="00594C10"/>
    <w:rsid w:val="00595343"/>
    <w:rsid w:val="00596F1A"/>
    <w:rsid w:val="00597193"/>
    <w:rsid w:val="00597E63"/>
    <w:rsid w:val="005A23CC"/>
    <w:rsid w:val="005A2E19"/>
    <w:rsid w:val="005A3562"/>
    <w:rsid w:val="005A3B9E"/>
    <w:rsid w:val="005A3F77"/>
    <w:rsid w:val="005A57D8"/>
    <w:rsid w:val="005A5F1B"/>
    <w:rsid w:val="005A616E"/>
    <w:rsid w:val="005A7358"/>
    <w:rsid w:val="005A77FE"/>
    <w:rsid w:val="005A7886"/>
    <w:rsid w:val="005A7FD7"/>
    <w:rsid w:val="005B06D5"/>
    <w:rsid w:val="005B0732"/>
    <w:rsid w:val="005B1CCC"/>
    <w:rsid w:val="005B2B04"/>
    <w:rsid w:val="005B35A7"/>
    <w:rsid w:val="005B5EF2"/>
    <w:rsid w:val="005B67C3"/>
    <w:rsid w:val="005B7211"/>
    <w:rsid w:val="005B72CB"/>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62EE"/>
    <w:rsid w:val="005C6ECA"/>
    <w:rsid w:val="005C7D2C"/>
    <w:rsid w:val="005D0174"/>
    <w:rsid w:val="005D1194"/>
    <w:rsid w:val="005D1330"/>
    <w:rsid w:val="005D1618"/>
    <w:rsid w:val="005D20F2"/>
    <w:rsid w:val="005D234E"/>
    <w:rsid w:val="005D24C2"/>
    <w:rsid w:val="005D27AF"/>
    <w:rsid w:val="005D31CA"/>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447"/>
    <w:rsid w:val="005E3C68"/>
    <w:rsid w:val="005E5DA6"/>
    <w:rsid w:val="005E6257"/>
    <w:rsid w:val="005E73D2"/>
    <w:rsid w:val="005F000B"/>
    <w:rsid w:val="005F01ED"/>
    <w:rsid w:val="005F04A0"/>
    <w:rsid w:val="005F0966"/>
    <w:rsid w:val="005F2137"/>
    <w:rsid w:val="005F3EAD"/>
    <w:rsid w:val="005F3FA7"/>
    <w:rsid w:val="005F40D3"/>
    <w:rsid w:val="005F61CC"/>
    <w:rsid w:val="005F6217"/>
    <w:rsid w:val="005F67BD"/>
    <w:rsid w:val="005F72BC"/>
    <w:rsid w:val="005F7847"/>
    <w:rsid w:val="00600BC5"/>
    <w:rsid w:val="00601564"/>
    <w:rsid w:val="006020CA"/>
    <w:rsid w:val="00602349"/>
    <w:rsid w:val="006024BC"/>
    <w:rsid w:val="00602B09"/>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3B60"/>
    <w:rsid w:val="00624157"/>
    <w:rsid w:val="0062425E"/>
    <w:rsid w:val="00624726"/>
    <w:rsid w:val="00624B58"/>
    <w:rsid w:val="006251A6"/>
    <w:rsid w:val="00625344"/>
    <w:rsid w:val="00625CE5"/>
    <w:rsid w:val="0062711A"/>
    <w:rsid w:val="0062778C"/>
    <w:rsid w:val="00627D14"/>
    <w:rsid w:val="00630744"/>
    <w:rsid w:val="00631406"/>
    <w:rsid w:val="0063146C"/>
    <w:rsid w:val="00631891"/>
    <w:rsid w:val="00631F6F"/>
    <w:rsid w:val="00633358"/>
    <w:rsid w:val="00633AC8"/>
    <w:rsid w:val="00634E2E"/>
    <w:rsid w:val="00634FC9"/>
    <w:rsid w:val="0063562D"/>
    <w:rsid w:val="00640784"/>
    <w:rsid w:val="00641244"/>
    <w:rsid w:val="006412E5"/>
    <w:rsid w:val="006429D3"/>
    <w:rsid w:val="00643282"/>
    <w:rsid w:val="00643E10"/>
    <w:rsid w:val="00645D17"/>
    <w:rsid w:val="0064649C"/>
    <w:rsid w:val="0064666B"/>
    <w:rsid w:val="00646A14"/>
    <w:rsid w:val="00646C88"/>
    <w:rsid w:val="006474F9"/>
    <w:rsid w:val="00647A77"/>
    <w:rsid w:val="00647C8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872"/>
    <w:rsid w:val="00660049"/>
    <w:rsid w:val="006610E9"/>
    <w:rsid w:val="00661510"/>
    <w:rsid w:val="006617A8"/>
    <w:rsid w:val="00662A92"/>
    <w:rsid w:val="00662F88"/>
    <w:rsid w:val="00663F05"/>
    <w:rsid w:val="00664DA1"/>
    <w:rsid w:val="00666CAE"/>
    <w:rsid w:val="00666F17"/>
    <w:rsid w:val="0067003E"/>
    <w:rsid w:val="00670154"/>
    <w:rsid w:val="00671AA7"/>
    <w:rsid w:val="00671F40"/>
    <w:rsid w:val="00672C79"/>
    <w:rsid w:val="00672F76"/>
    <w:rsid w:val="006735D1"/>
    <w:rsid w:val="006739A0"/>
    <w:rsid w:val="0067425B"/>
    <w:rsid w:val="006746FE"/>
    <w:rsid w:val="006748E7"/>
    <w:rsid w:val="006749D6"/>
    <w:rsid w:val="00674E6B"/>
    <w:rsid w:val="0067607A"/>
    <w:rsid w:val="00677499"/>
    <w:rsid w:val="006778CB"/>
    <w:rsid w:val="00677972"/>
    <w:rsid w:val="00680782"/>
    <w:rsid w:val="00681859"/>
    <w:rsid w:val="00681E6C"/>
    <w:rsid w:val="0068308B"/>
    <w:rsid w:val="00683500"/>
    <w:rsid w:val="00685033"/>
    <w:rsid w:val="006853DF"/>
    <w:rsid w:val="0068648A"/>
    <w:rsid w:val="00686A1C"/>
    <w:rsid w:val="00687288"/>
    <w:rsid w:val="00690061"/>
    <w:rsid w:val="0069047D"/>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1C21"/>
    <w:rsid w:val="006A1F96"/>
    <w:rsid w:val="006A25DF"/>
    <w:rsid w:val="006A2B09"/>
    <w:rsid w:val="006A3C56"/>
    <w:rsid w:val="006A4BF2"/>
    <w:rsid w:val="006A4E4E"/>
    <w:rsid w:val="006A5ADA"/>
    <w:rsid w:val="006A6633"/>
    <w:rsid w:val="006A6695"/>
    <w:rsid w:val="006A7275"/>
    <w:rsid w:val="006A7B5A"/>
    <w:rsid w:val="006B0115"/>
    <w:rsid w:val="006B0DCE"/>
    <w:rsid w:val="006B1274"/>
    <w:rsid w:val="006B127A"/>
    <w:rsid w:val="006B1ACD"/>
    <w:rsid w:val="006B1B46"/>
    <w:rsid w:val="006B1F89"/>
    <w:rsid w:val="006B222D"/>
    <w:rsid w:val="006B25A1"/>
    <w:rsid w:val="006B29BA"/>
    <w:rsid w:val="006B2E6D"/>
    <w:rsid w:val="006B2F7D"/>
    <w:rsid w:val="006B340A"/>
    <w:rsid w:val="006B3F02"/>
    <w:rsid w:val="006B4B09"/>
    <w:rsid w:val="006B592F"/>
    <w:rsid w:val="006B5D5F"/>
    <w:rsid w:val="006B726D"/>
    <w:rsid w:val="006B7A79"/>
    <w:rsid w:val="006C052D"/>
    <w:rsid w:val="006C07B5"/>
    <w:rsid w:val="006C0843"/>
    <w:rsid w:val="006C0B97"/>
    <w:rsid w:val="006C11A8"/>
    <w:rsid w:val="006C12B6"/>
    <w:rsid w:val="006C13D8"/>
    <w:rsid w:val="006C15E4"/>
    <w:rsid w:val="006C22FC"/>
    <w:rsid w:val="006C232B"/>
    <w:rsid w:val="006C2367"/>
    <w:rsid w:val="006C3501"/>
    <w:rsid w:val="006C39CF"/>
    <w:rsid w:val="006C3ADE"/>
    <w:rsid w:val="006C4AAE"/>
    <w:rsid w:val="006C4FF1"/>
    <w:rsid w:val="006C522F"/>
    <w:rsid w:val="006C5B32"/>
    <w:rsid w:val="006C5CED"/>
    <w:rsid w:val="006C5FA0"/>
    <w:rsid w:val="006C62ED"/>
    <w:rsid w:val="006C6921"/>
    <w:rsid w:val="006C6BD1"/>
    <w:rsid w:val="006C71AA"/>
    <w:rsid w:val="006C755F"/>
    <w:rsid w:val="006D0850"/>
    <w:rsid w:val="006D1170"/>
    <w:rsid w:val="006D125A"/>
    <w:rsid w:val="006D2233"/>
    <w:rsid w:val="006D3FF9"/>
    <w:rsid w:val="006D4141"/>
    <w:rsid w:val="006D6297"/>
    <w:rsid w:val="006D729B"/>
    <w:rsid w:val="006D7E85"/>
    <w:rsid w:val="006D7E8B"/>
    <w:rsid w:val="006E076D"/>
    <w:rsid w:val="006E19CF"/>
    <w:rsid w:val="006E1C6B"/>
    <w:rsid w:val="006E2A6B"/>
    <w:rsid w:val="006E2BDE"/>
    <w:rsid w:val="006E4D6A"/>
    <w:rsid w:val="006E5476"/>
    <w:rsid w:val="006E5C8D"/>
    <w:rsid w:val="006E612D"/>
    <w:rsid w:val="006E771B"/>
    <w:rsid w:val="006F031E"/>
    <w:rsid w:val="006F117A"/>
    <w:rsid w:val="006F18C1"/>
    <w:rsid w:val="006F1DCE"/>
    <w:rsid w:val="006F3028"/>
    <w:rsid w:val="006F3259"/>
    <w:rsid w:val="006F48B9"/>
    <w:rsid w:val="006F4F9E"/>
    <w:rsid w:val="006F5186"/>
    <w:rsid w:val="006F51FA"/>
    <w:rsid w:val="006F533F"/>
    <w:rsid w:val="006F5E84"/>
    <w:rsid w:val="006F6014"/>
    <w:rsid w:val="006F6089"/>
    <w:rsid w:val="00700CF3"/>
    <w:rsid w:val="00700E19"/>
    <w:rsid w:val="00701823"/>
    <w:rsid w:val="00701C45"/>
    <w:rsid w:val="00701FEE"/>
    <w:rsid w:val="0070308F"/>
    <w:rsid w:val="00703223"/>
    <w:rsid w:val="00705252"/>
    <w:rsid w:val="00705301"/>
    <w:rsid w:val="007057CA"/>
    <w:rsid w:val="00705E5A"/>
    <w:rsid w:val="007063F7"/>
    <w:rsid w:val="00706FBB"/>
    <w:rsid w:val="00707A5D"/>
    <w:rsid w:val="00710EFE"/>
    <w:rsid w:val="007118C8"/>
    <w:rsid w:val="0071195E"/>
    <w:rsid w:val="0071257F"/>
    <w:rsid w:val="0071281E"/>
    <w:rsid w:val="00713C16"/>
    <w:rsid w:val="0071495E"/>
    <w:rsid w:val="00714F42"/>
    <w:rsid w:val="007151C1"/>
    <w:rsid w:val="00715912"/>
    <w:rsid w:val="007177E5"/>
    <w:rsid w:val="00717936"/>
    <w:rsid w:val="007205D5"/>
    <w:rsid w:val="0072069D"/>
    <w:rsid w:val="0072434B"/>
    <w:rsid w:val="00725A70"/>
    <w:rsid w:val="00733738"/>
    <w:rsid w:val="00733931"/>
    <w:rsid w:val="00734F33"/>
    <w:rsid w:val="00735329"/>
    <w:rsid w:val="00735979"/>
    <w:rsid w:val="00735F02"/>
    <w:rsid w:val="007365E8"/>
    <w:rsid w:val="00736C11"/>
    <w:rsid w:val="0074166F"/>
    <w:rsid w:val="0074195E"/>
    <w:rsid w:val="00741B29"/>
    <w:rsid w:val="00742D0A"/>
    <w:rsid w:val="007433C9"/>
    <w:rsid w:val="00743DE9"/>
    <w:rsid w:val="0074407E"/>
    <w:rsid w:val="0074435A"/>
    <w:rsid w:val="00744ED6"/>
    <w:rsid w:val="00745700"/>
    <w:rsid w:val="00746B34"/>
    <w:rsid w:val="00747623"/>
    <w:rsid w:val="00747985"/>
    <w:rsid w:val="00747FF3"/>
    <w:rsid w:val="007500C3"/>
    <w:rsid w:val="00751106"/>
    <w:rsid w:val="007527FC"/>
    <w:rsid w:val="00753809"/>
    <w:rsid w:val="00753E93"/>
    <w:rsid w:val="00754450"/>
    <w:rsid w:val="00754BEF"/>
    <w:rsid w:val="00756C59"/>
    <w:rsid w:val="00756E3C"/>
    <w:rsid w:val="0076008B"/>
    <w:rsid w:val="007606D8"/>
    <w:rsid w:val="00760F8F"/>
    <w:rsid w:val="00761C80"/>
    <w:rsid w:val="00761CE7"/>
    <w:rsid w:val="00762B78"/>
    <w:rsid w:val="00762C23"/>
    <w:rsid w:val="007639B7"/>
    <w:rsid w:val="00763E44"/>
    <w:rsid w:val="007648DA"/>
    <w:rsid w:val="00765DA4"/>
    <w:rsid w:val="00766B66"/>
    <w:rsid w:val="007678DA"/>
    <w:rsid w:val="00767B04"/>
    <w:rsid w:val="0077180C"/>
    <w:rsid w:val="00772A1C"/>
    <w:rsid w:val="00772C36"/>
    <w:rsid w:val="00772E37"/>
    <w:rsid w:val="00774AEB"/>
    <w:rsid w:val="0077546D"/>
    <w:rsid w:val="00775C62"/>
    <w:rsid w:val="00775D92"/>
    <w:rsid w:val="00777562"/>
    <w:rsid w:val="007777CB"/>
    <w:rsid w:val="00777B77"/>
    <w:rsid w:val="0078090A"/>
    <w:rsid w:val="00781752"/>
    <w:rsid w:val="007817CD"/>
    <w:rsid w:val="00782EDD"/>
    <w:rsid w:val="00783FA4"/>
    <w:rsid w:val="00784B44"/>
    <w:rsid w:val="0078746D"/>
    <w:rsid w:val="00787A17"/>
    <w:rsid w:val="00787ACC"/>
    <w:rsid w:val="0079002F"/>
    <w:rsid w:val="007909CC"/>
    <w:rsid w:val="00790E3F"/>
    <w:rsid w:val="007917B9"/>
    <w:rsid w:val="0079265C"/>
    <w:rsid w:val="00793570"/>
    <w:rsid w:val="00794C44"/>
    <w:rsid w:val="00794D96"/>
    <w:rsid w:val="00794DB1"/>
    <w:rsid w:val="00795822"/>
    <w:rsid w:val="00796281"/>
    <w:rsid w:val="00796347"/>
    <w:rsid w:val="0079634F"/>
    <w:rsid w:val="00796370"/>
    <w:rsid w:val="007963FA"/>
    <w:rsid w:val="0079648C"/>
    <w:rsid w:val="007A0C03"/>
    <w:rsid w:val="007A108B"/>
    <w:rsid w:val="007A1142"/>
    <w:rsid w:val="007A12A3"/>
    <w:rsid w:val="007A2020"/>
    <w:rsid w:val="007A2FF1"/>
    <w:rsid w:val="007A31CF"/>
    <w:rsid w:val="007A31D4"/>
    <w:rsid w:val="007A372B"/>
    <w:rsid w:val="007A3CDA"/>
    <w:rsid w:val="007A438A"/>
    <w:rsid w:val="007A5CFC"/>
    <w:rsid w:val="007A5D19"/>
    <w:rsid w:val="007A749A"/>
    <w:rsid w:val="007A7AA6"/>
    <w:rsid w:val="007B0088"/>
    <w:rsid w:val="007B00DD"/>
    <w:rsid w:val="007B0218"/>
    <w:rsid w:val="007B0865"/>
    <w:rsid w:val="007B09AD"/>
    <w:rsid w:val="007B1349"/>
    <w:rsid w:val="007B2794"/>
    <w:rsid w:val="007B32CA"/>
    <w:rsid w:val="007B4496"/>
    <w:rsid w:val="007B4C28"/>
    <w:rsid w:val="007B5486"/>
    <w:rsid w:val="007B5D59"/>
    <w:rsid w:val="007B7763"/>
    <w:rsid w:val="007B77F0"/>
    <w:rsid w:val="007B78EF"/>
    <w:rsid w:val="007B790A"/>
    <w:rsid w:val="007B7D64"/>
    <w:rsid w:val="007C042C"/>
    <w:rsid w:val="007C0BE5"/>
    <w:rsid w:val="007C2A58"/>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D71C7"/>
    <w:rsid w:val="007E0447"/>
    <w:rsid w:val="007E080F"/>
    <w:rsid w:val="007E0D0B"/>
    <w:rsid w:val="007E0F58"/>
    <w:rsid w:val="007E1552"/>
    <w:rsid w:val="007E22A3"/>
    <w:rsid w:val="007E3246"/>
    <w:rsid w:val="007E332D"/>
    <w:rsid w:val="007E340D"/>
    <w:rsid w:val="007E48B0"/>
    <w:rsid w:val="007E4B54"/>
    <w:rsid w:val="007E4FD2"/>
    <w:rsid w:val="007E5553"/>
    <w:rsid w:val="007E626C"/>
    <w:rsid w:val="007E6675"/>
    <w:rsid w:val="007E6E88"/>
    <w:rsid w:val="007E70ED"/>
    <w:rsid w:val="007E74AE"/>
    <w:rsid w:val="007F0257"/>
    <w:rsid w:val="007F0949"/>
    <w:rsid w:val="007F0BF4"/>
    <w:rsid w:val="007F14A1"/>
    <w:rsid w:val="007F1CD3"/>
    <w:rsid w:val="007F207F"/>
    <w:rsid w:val="007F2EC1"/>
    <w:rsid w:val="007F3AA6"/>
    <w:rsid w:val="007F433D"/>
    <w:rsid w:val="007F4ADC"/>
    <w:rsid w:val="007F5634"/>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539E"/>
    <w:rsid w:val="00825E81"/>
    <w:rsid w:val="008260FE"/>
    <w:rsid w:val="008268A7"/>
    <w:rsid w:val="00827ED2"/>
    <w:rsid w:val="00831096"/>
    <w:rsid w:val="00831825"/>
    <w:rsid w:val="008335CB"/>
    <w:rsid w:val="00833C7E"/>
    <w:rsid w:val="00834494"/>
    <w:rsid w:val="00834755"/>
    <w:rsid w:val="00835659"/>
    <w:rsid w:val="00836A18"/>
    <w:rsid w:val="008373E1"/>
    <w:rsid w:val="008377C4"/>
    <w:rsid w:val="00837812"/>
    <w:rsid w:val="0084070D"/>
    <w:rsid w:val="00840B55"/>
    <w:rsid w:val="00840DEC"/>
    <w:rsid w:val="00841556"/>
    <w:rsid w:val="00841DC3"/>
    <w:rsid w:val="00841DED"/>
    <w:rsid w:val="00842BB3"/>
    <w:rsid w:val="0084392E"/>
    <w:rsid w:val="008439F5"/>
    <w:rsid w:val="00843D79"/>
    <w:rsid w:val="0084484D"/>
    <w:rsid w:val="00847B0D"/>
    <w:rsid w:val="0085220B"/>
    <w:rsid w:val="0085319D"/>
    <w:rsid w:val="008537B8"/>
    <w:rsid w:val="00855345"/>
    <w:rsid w:val="0085568C"/>
    <w:rsid w:val="00855991"/>
    <w:rsid w:val="008559A8"/>
    <w:rsid w:val="00855DD2"/>
    <w:rsid w:val="00856562"/>
    <w:rsid w:val="00856578"/>
    <w:rsid w:val="00857386"/>
    <w:rsid w:val="00857C4E"/>
    <w:rsid w:val="008601F1"/>
    <w:rsid w:val="008607B6"/>
    <w:rsid w:val="00860B1A"/>
    <w:rsid w:val="00860E81"/>
    <w:rsid w:val="00860FCE"/>
    <w:rsid w:val="00861591"/>
    <w:rsid w:val="008618C1"/>
    <w:rsid w:val="00861FE1"/>
    <w:rsid w:val="00862484"/>
    <w:rsid w:val="00862FBD"/>
    <w:rsid w:val="008634F4"/>
    <w:rsid w:val="008638B9"/>
    <w:rsid w:val="00864701"/>
    <w:rsid w:val="00865C18"/>
    <w:rsid w:val="00866074"/>
    <w:rsid w:val="0086623E"/>
    <w:rsid w:val="008715CB"/>
    <w:rsid w:val="00871FDD"/>
    <w:rsid w:val="00872B93"/>
    <w:rsid w:val="0087315E"/>
    <w:rsid w:val="008745DC"/>
    <w:rsid w:val="0087466A"/>
    <w:rsid w:val="008746EA"/>
    <w:rsid w:val="00874798"/>
    <w:rsid w:val="008749E3"/>
    <w:rsid w:val="00874B7E"/>
    <w:rsid w:val="00875AE0"/>
    <w:rsid w:val="00876668"/>
    <w:rsid w:val="0087676A"/>
    <w:rsid w:val="00876D73"/>
    <w:rsid w:val="00876DA8"/>
    <w:rsid w:val="00877441"/>
    <w:rsid w:val="00881185"/>
    <w:rsid w:val="0088165E"/>
    <w:rsid w:val="00881F74"/>
    <w:rsid w:val="00882244"/>
    <w:rsid w:val="008827AD"/>
    <w:rsid w:val="00883997"/>
    <w:rsid w:val="00883F39"/>
    <w:rsid w:val="008848B8"/>
    <w:rsid w:val="00884BD2"/>
    <w:rsid w:val="00885493"/>
    <w:rsid w:val="008865DE"/>
    <w:rsid w:val="00886A23"/>
    <w:rsid w:val="00886EE6"/>
    <w:rsid w:val="008872E0"/>
    <w:rsid w:val="00887D03"/>
    <w:rsid w:val="00890033"/>
    <w:rsid w:val="008906C2"/>
    <w:rsid w:val="008907DD"/>
    <w:rsid w:val="00890C39"/>
    <w:rsid w:val="0089170F"/>
    <w:rsid w:val="00891C08"/>
    <w:rsid w:val="008920F7"/>
    <w:rsid w:val="00892159"/>
    <w:rsid w:val="00892C24"/>
    <w:rsid w:val="008935F7"/>
    <w:rsid w:val="00893889"/>
    <w:rsid w:val="00893898"/>
    <w:rsid w:val="00893F7C"/>
    <w:rsid w:val="00894C3E"/>
    <w:rsid w:val="0089526D"/>
    <w:rsid w:val="00895A2E"/>
    <w:rsid w:val="008960F5"/>
    <w:rsid w:val="00896153"/>
    <w:rsid w:val="00897D89"/>
    <w:rsid w:val="008A0C65"/>
    <w:rsid w:val="008A1840"/>
    <w:rsid w:val="008A2178"/>
    <w:rsid w:val="008A2343"/>
    <w:rsid w:val="008A2624"/>
    <w:rsid w:val="008A29E8"/>
    <w:rsid w:val="008A4558"/>
    <w:rsid w:val="008A5741"/>
    <w:rsid w:val="008A5E54"/>
    <w:rsid w:val="008A602F"/>
    <w:rsid w:val="008A655B"/>
    <w:rsid w:val="008A6A85"/>
    <w:rsid w:val="008B1109"/>
    <w:rsid w:val="008B1F4D"/>
    <w:rsid w:val="008B1F97"/>
    <w:rsid w:val="008B22B9"/>
    <w:rsid w:val="008B25E0"/>
    <w:rsid w:val="008B31D1"/>
    <w:rsid w:val="008B3304"/>
    <w:rsid w:val="008B3832"/>
    <w:rsid w:val="008B389D"/>
    <w:rsid w:val="008B3A7F"/>
    <w:rsid w:val="008B3E3B"/>
    <w:rsid w:val="008B4272"/>
    <w:rsid w:val="008B4ADD"/>
    <w:rsid w:val="008B505D"/>
    <w:rsid w:val="008B5101"/>
    <w:rsid w:val="008B6082"/>
    <w:rsid w:val="008B658F"/>
    <w:rsid w:val="008B6840"/>
    <w:rsid w:val="008B6A93"/>
    <w:rsid w:val="008B7096"/>
    <w:rsid w:val="008C0A0E"/>
    <w:rsid w:val="008C0F0C"/>
    <w:rsid w:val="008C1F7F"/>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401"/>
    <w:rsid w:val="008C6D7A"/>
    <w:rsid w:val="008C7E30"/>
    <w:rsid w:val="008C7E6D"/>
    <w:rsid w:val="008D0A91"/>
    <w:rsid w:val="008D0B63"/>
    <w:rsid w:val="008D0F8E"/>
    <w:rsid w:val="008D2B1F"/>
    <w:rsid w:val="008D2B5D"/>
    <w:rsid w:val="008D2C4F"/>
    <w:rsid w:val="008D2E10"/>
    <w:rsid w:val="008D5629"/>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40C"/>
    <w:rsid w:val="008F04CB"/>
    <w:rsid w:val="008F0B82"/>
    <w:rsid w:val="008F1113"/>
    <w:rsid w:val="008F124F"/>
    <w:rsid w:val="008F14EB"/>
    <w:rsid w:val="008F1E2D"/>
    <w:rsid w:val="008F269E"/>
    <w:rsid w:val="008F2D88"/>
    <w:rsid w:val="008F3313"/>
    <w:rsid w:val="008F388F"/>
    <w:rsid w:val="008F5C28"/>
    <w:rsid w:val="008F5DE0"/>
    <w:rsid w:val="008F6CD3"/>
    <w:rsid w:val="008F7262"/>
    <w:rsid w:val="008F7960"/>
    <w:rsid w:val="008F7BE6"/>
    <w:rsid w:val="00901801"/>
    <w:rsid w:val="00901968"/>
    <w:rsid w:val="00901AB5"/>
    <w:rsid w:val="00901D14"/>
    <w:rsid w:val="00901D59"/>
    <w:rsid w:val="00902571"/>
    <w:rsid w:val="00902DBA"/>
    <w:rsid w:val="00902EFF"/>
    <w:rsid w:val="00903294"/>
    <w:rsid w:val="009045A6"/>
    <w:rsid w:val="009046BF"/>
    <w:rsid w:val="0090565E"/>
    <w:rsid w:val="00905C6A"/>
    <w:rsid w:val="00905F02"/>
    <w:rsid w:val="00906EFA"/>
    <w:rsid w:val="00907161"/>
    <w:rsid w:val="00907E62"/>
    <w:rsid w:val="00910BB2"/>
    <w:rsid w:val="009111FE"/>
    <w:rsid w:val="009120B0"/>
    <w:rsid w:val="009120D6"/>
    <w:rsid w:val="009121BD"/>
    <w:rsid w:val="0091354C"/>
    <w:rsid w:val="0091451A"/>
    <w:rsid w:val="00914628"/>
    <w:rsid w:val="00914724"/>
    <w:rsid w:val="00914B0A"/>
    <w:rsid w:val="00914FC1"/>
    <w:rsid w:val="0091513D"/>
    <w:rsid w:val="009157E2"/>
    <w:rsid w:val="00916372"/>
    <w:rsid w:val="00916457"/>
    <w:rsid w:val="009168F3"/>
    <w:rsid w:val="00916D11"/>
    <w:rsid w:val="009204A0"/>
    <w:rsid w:val="00920AD6"/>
    <w:rsid w:val="0092136C"/>
    <w:rsid w:val="00921C3D"/>
    <w:rsid w:val="009226DB"/>
    <w:rsid w:val="009231A7"/>
    <w:rsid w:val="009254D5"/>
    <w:rsid w:val="00925809"/>
    <w:rsid w:val="00925AAC"/>
    <w:rsid w:val="009261C2"/>
    <w:rsid w:val="00926247"/>
    <w:rsid w:val="00927F22"/>
    <w:rsid w:val="009313B6"/>
    <w:rsid w:val="009316CE"/>
    <w:rsid w:val="00931CFE"/>
    <w:rsid w:val="00932124"/>
    <w:rsid w:val="0093254E"/>
    <w:rsid w:val="00932BCE"/>
    <w:rsid w:val="00933061"/>
    <w:rsid w:val="00933CFD"/>
    <w:rsid w:val="00934057"/>
    <w:rsid w:val="009340D4"/>
    <w:rsid w:val="009348AF"/>
    <w:rsid w:val="009364F8"/>
    <w:rsid w:val="00936F54"/>
    <w:rsid w:val="00937427"/>
    <w:rsid w:val="009378A8"/>
    <w:rsid w:val="0094083C"/>
    <w:rsid w:val="00941667"/>
    <w:rsid w:val="00941F0E"/>
    <w:rsid w:val="00942264"/>
    <w:rsid w:val="00942CFC"/>
    <w:rsid w:val="00942F5C"/>
    <w:rsid w:val="00942FB8"/>
    <w:rsid w:val="009437A0"/>
    <w:rsid w:val="00943F64"/>
    <w:rsid w:val="009443CB"/>
    <w:rsid w:val="00944854"/>
    <w:rsid w:val="0094491D"/>
    <w:rsid w:val="0094495E"/>
    <w:rsid w:val="00945333"/>
    <w:rsid w:val="009453CF"/>
    <w:rsid w:val="00946005"/>
    <w:rsid w:val="009461FB"/>
    <w:rsid w:val="009476F2"/>
    <w:rsid w:val="00947973"/>
    <w:rsid w:val="009479D3"/>
    <w:rsid w:val="009509F6"/>
    <w:rsid w:val="00950EDC"/>
    <w:rsid w:val="0095170C"/>
    <w:rsid w:val="009522AD"/>
    <w:rsid w:val="0095541F"/>
    <w:rsid w:val="00955E45"/>
    <w:rsid w:val="0095612F"/>
    <w:rsid w:val="009563DB"/>
    <w:rsid w:val="009576CC"/>
    <w:rsid w:val="009602AE"/>
    <w:rsid w:val="00960EEC"/>
    <w:rsid w:val="009617E5"/>
    <w:rsid w:val="00962BD5"/>
    <w:rsid w:val="009634E8"/>
    <w:rsid w:val="00965183"/>
    <w:rsid w:val="00965B2D"/>
    <w:rsid w:val="0096645D"/>
    <w:rsid w:val="00967F1F"/>
    <w:rsid w:val="009701E3"/>
    <w:rsid w:val="00971136"/>
    <w:rsid w:val="00971518"/>
    <w:rsid w:val="0097169B"/>
    <w:rsid w:val="00971CFB"/>
    <w:rsid w:val="00972184"/>
    <w:rsid w:val="009722CC"/>
    <w:rsid w:val="00973E3C"/>
    <w:rsid w:val="0097523B"/>
    <w:rsid w:val="00975268"/>
    <w:rsid w:val="009758AF"/>
    <w:rsid w:val="009763B6"/>
    <w:rsid w:val="00976F88"/>
    <w:rsid w:val="00977261"/>
    <w:rsid w:val="0097752A"/>
    <w:rsid w:val="00980268"/>
    <w:rsid w:val="0098048E"/>
    <w:rsid w:val="00981A0D"/>
    <w:rsid w:val="00982FD8"/>
    <w:rsid w:val="009835C6"/>
    <w:rsid w:val="009845DC"/>
    <w:rsid w:val="009849C9"/>
    <w:rsid w:val="00985A2D"/>
    <w:rsid w:val="0098722F"/>
    <w:rsid w:val="00992254"/>
    <w:rsid w:val="00992A97"/>
    <w:rsid w:val="00993016"/>
    <w:rsid w:val="009932AA"/>
    <w:rsid w:val="0099376C"/>
    <w:rsid w:val="009937F2"/>
    <w:rsid w:val="00993C6E"/>
    <w:rsid w:val="009943EB"/>
    <w:rsid w:val="0099557E"/>
    <w:rsid w:val="00995AF2"/>
    <w:rsid w:val="009962D7"/>
    <w:rsid w:val="0099755A"/>
    <w:rsid w:val="00997C74"/>
    <w:rsid w:val="009A0CC3"/>
    <w:rsid w:val="009A0EC5"/>
    <w:rsid w:val="009A1622"/>
    <w:rsid w:val="009A16D1"/>
    <w:rsid w:val="009A2B6E"/>
    <w:rsid w:val="009A47DE"/>
    <w:rsid w:val="009A497F"/>
    <w:rsid w:val="009A4E4E"/>
    <w:rsid w:val="009A627A"/>
    <w:rsid w:val="009A6D0A"/>
    <w:rsid w:val="009A76D0"/>
    <w:rsid w:val="009A7C6F"/>
    <w:rsid w:val="009B0257"/>
    <w:rsid w:val="009B0541"/>
    <w:rsid w:val="009B0808"/>
    <w:rsid w:val="009B19D2"/>
    <w:rsid w:val="009B1A9F"/>
    <w:rsid w:val="009B1D35"/>
    <w:rsid w:val="009B277F"/>
    <w:rsid w:val="009B2AEF"/>
    <w:rsid w:val="009B3C8E"/>
    <w:rsid w:val="009B58AB"/>
    <w:rsid w:val="009B5AED"/>
    <w:rsid w:val="009B5FBA"/>
    <w:rsid w:val="009B634B"/>
    <w:rsid w:val="009B6BB6"/>
    <w:rsid w:val="009C0031"/>
    <w:rsid w:val="009C0E00"/>
    <w:rsid w:val="009C0E7A"/>
    <w:rsid w:val="009C157E"/>
    <w:rsid w:val="009C1F62"/>
    <w:rsid w:val="009C2B82"/>
    <w:rsid w:val="009C378E"/>
    <w:rsid w:val="009C3D54"/>
    <w:rsid w:val="009C4BAE"/>
    <w:rsid w:val="009C4FE5"/>
    <w:rsid w:val="009C5B38"/>
    <w:rsid w:val="009C5E59"/>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A76"/>
    <w:rsid w:val="009E6D85"/>
    <w:rsid w:val="009E7CDC"/>
    <w:rsid w:val="009F020F"/>
    <w:rsid w:val="009F0678"/>
    <w:rsid w:val="009F1606"/>
    <w:rsid w:val="009F1E5D"/>
    <w:rsid w:val="009F215E"/>
    <w:rsid w:val="009F2345"/>
    <w:rsid w:val="009F32C4"/>
    <w:rsid w:val="009F35C2"/>
    <w:rsid w:val="009F384E"/>
    <w:rsid w:val="009F3A59"/>
    <w:rsid w:val="009F3E82"/>
    <w:rsid w:val="009F3EDB"/>
    <w:rsid w:val="009F3FB9"/>
    <w:rsid w:val="009F3FE0"/>
    <w:rsid w:val="009F42B0"/>
    <w:rsid w:val="009F5634"/>
    <w:rsid w:val="009F59CF"/>
    <w:rsid w:val="009F79FE"/>
    <w:rsid w:val="009F7CA2"/>
    <w:rsid w:val="009F7F02"/>
    <w:rsid w:val="00A014BE"/>
    <w:rsid w:val="00A01DCE"/>
    <w:rsid w:val="00A027D6"/>
    <w:rsid w:val="00A029BE"/>
    <w:rsid w:val="00A02AAA"/>
    <w:rsid w:val="00A037BC"/>
    <w:rsid w:val="00A038C3"/>
    <w:rsid w:val="00A03E63"/>
    <w:rsid w:val="00A045E4"/>
    <w:rsid w:val="00A047F8"/>
    <w:rsid w:val="00A05F71"/>
    <w:rsid w:val="00A06373"/>
    <w:rsid w:val="00A0681B"/>
    <w:rsid w:val="00A06B80"/>
    <w:rsid w:val="00A07898"/>
    <w:rsid w:val="00A07DF7"/>
    <w:rsid w:val="00A10D40"/>
    <w:rsid w:val="00A11CBB"/>
    <w:rsid w:val="00A11CEB"/>
    <w:rsid w:val="00A12F32"/>
    <w:rsid w:val="00A131E4"/>
    <w:rsid w:val="00A132A2"/>
    <w:rsid w:val="00A13B80"/>
    <w:rsid w:val="00A14373"/>
    <w:rsid w:val="00A152F9"/>
    <w:rsid w:val="00A156D9"/>
    <w:rsid w:val="00A15AB4"/>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0E8"/>
    <w:rsid w:val="00A2518B"/>
    <w:rsid w:val="00A252EC"/>
    <w:rsid w:val="00A25834"/>
    <w:rsid w:val="00A25C3D"/>
    <w:rsid w:val="00A25F36"/>
    <w:rsid w:val="00A313F2"/>
    <w:rsid w:val="00A317D3"/>
    <w:rsid w:val="00A3298B"/>
    <w:rsid w:val="00A33326"/>
    <w:rsid w:val="00A33460"/>
    <w:rsid w:val="00A339FA"/>
    <w:rsid w:val="00A3412C"/>
    <w:rsid w:val="00A34B41"/>
    <w:rsid w:val="00A35F82"/>
    <w:rsid w:val="00A3697C"/>
    <w:rsid w:val="00A37D4B"/>
    <w:rsid w:val="00A37DDB"/>
    <w:rsid w:val="00A404EF"/>
    <w:rsid w:val="00A4067B"/>
    <w:rsid w:val="00A40E68"/>
    <w:rsid w:val="00A40F1C"/>
    <w:rsid w:val="00A417C2"/>
    <w:rsid w:val="00A42266"/>
    <w:rsid w:val="00A424DE"/>
    <w:rsid w:val="00A42C70"/>
    <w:rsid w:val="00A42F09"/>
    <w:rsid w:val="00A43280"/>
    <w:rsid w:val="00A4342C"/>
    <w:rsid w:val="00A4480A"/>
    <w:rsid w:val="00A44C7F"/>
    <w:rsid w:val="00A452A0"/>
    <w:rsid w:val="00A4653F"/>
    <w:rsid w:val="00A4728B"/>
    <w:rsid w:val="00A47DE3"/>
    <w:rsid w:val="00A47EFA"/>
    <w:rsid w:val="00A51088"/>
    <w:rsid w:val="00A518AC"/>
    <w:rsid w:val="00A51A9F"/>
    <w:rsid w:val="00A51B89"/>
    <w:rsid w:val="00A51EA7"/>
    <w:rsid w:val="00A52314"/>
    <w:rsid w:val="00A52399"/>
    <w:rsid w:val="00A528AC"/>
    <w:rsid w:val="00A52D54"/>
    <w:rsid w:val="00A531DF"/>
    <w:rsid w:val="00A533AA"/>
    <w:rsid w:val="00A53CB3"/>
    <w:rsid w:val="00A54A55"/>
    <w:rsid w:val="00A553D7"/>
    <w:rsid w:val="00A55FB2"/>
    <w:rsid w:val="00A576E6"/>
    <w:rsid w:val="00A576F3"/>
    <w:rsid w:val="00A5792A"/>
    <w:rsid w:val="00A57DA1"/>
    <w:rsid w:val="00A60F30"/>
    <w:rsid w:val="00A612C5"/>
    <w:rsid w:val="00A61BB9"/>
    <w:rsid w:val="00A625EC"/>
    <w:rsid w:val="00A62601"/>
    <w:rsid w:val="00A6461B"/>
    <w:rsid w:val="00A64B4E"/>
    <w:rsid w:val="00A64FBD"/>
    <w:rsid w:val="00A65655"/>
    <w:rsid w:val="00A661E2"/>
    <w:rsid w:val="00A679E7"/>
    <w:rsid w:val="00A67C38"/>
    <w:rsid w:val="00A67EC1"/>
    <w:rsid w:val="00A70631"/>
    <w:rsid w:val="00A70C6B"/>
    <w:rsid w:val="00A711DE"/>
    <w:rsid w:val="00A72356"/>
    <w:rsid w:val="00A729F7"/>
    <w:rsid w:val="00A7306C"/>
    <w:rsid w:val="00A74172"/>
    <w:rsid w:val="00A75701"/>
    <w:rsid w:val="00A762C2"/>
    <w:rsid w:val="00A763F0"/>
    <w:rsid w:val="00A768A7"/>
    <w:rsid w:val="00A76D04"/>
    <w:rsid w:val="00A7728A"/>
    <w:rsid w:val="00A77B15"/>
    <w:rsid w:val="00A812A2"/>
    <w:rsid w:val="00A820B4"/>
    <w:rsid w:val="00A828BB"/>
    <w:rsid w:val="00A834C5"/>
    <w:rsid w:val="00A83C50"/>
    <w:rsid w:val="00A8497D"/>
    <w:rsid w:val="00A84C75"/>
    <w:rsid w:val="00A84EDD"/>
    <w:rsid w:val="00A85861"/>
    <w:rsid w:val="00A859A0"/>
    <w:rsid w:val="00A86109"/>
    <w:rsid w:val="00A867B2"/>
    <w:rsid w:val="00A87B35"/>
    <w:rsid w:val="00A91156"/>
    <w:rsid w:val="00A91B11"/>
    <w:rsid w:val="00A925D5"/>
    <w:rsid w:val="00A9336D"/>
    <w:rsid w:val="00A9342A"/>
    <w:rsid w:val="00A935CE"/>
    <w:rsid w:val="00A9454D"/>
    <w:rsid w:val="00A952A7"/>
    <w:rsid w:val="00A9555C"/>
    <w:rsid w:val="00A96210"/>
    <w:rsid w:val="00A964AE"/>
    <w:rsid w:val="00A97065"/>
    <w:rsid w:val="00AA0381"/>
    <w:rsid w:val="00AA0B3F"/>
    <w:rsid w:val="00AA197E"/>
    <w:rsid w:val="00AA1B0B"/>
    <w:rsid w:val="00AA1E21"/>
    <w:rsid w:val="00AA3070"/>
    <w:rsid w:val="00AA3CD7"/>
    <w:rsid w:val="00AA5DAF"/>
    <w:rsid w:val="00AA6520"/>
    <w:rsid w:val="00AA7033"/>
    <w:rsid w:val="00AA711D"/>
    <w:rsid w:val="00AA7205"/>
    <w:rsid w:val="00AA7A69"/>
    <w:rsid w:val="00AB1127"/>
    <w:rsid w:val="00AB1538"/>
    <w:rsid w:val="00AB18D8"/>
    <w:rsid w:val="00AB2A08"/>
    <w:rsid w:val="00AB37C9"/>
    <w:rsid w:val="00AB41B4"/>
    <w:rsid w:val="00AB485B"/>
    <w:rsid w:val="00AB61A8"/>
    <w:rsid w:val="00AB6A3A"/>
    <w:rsid w:val="00AB6BAD"/>
    <w:rsid w:val="00AB6C0F"/>
    <w:rsid w:val="00AB6D83"/>
    <w:rsid w:val="00AB73CB"/>
    <w:rsid w:val="00AB7B41"/>
    <w:rsid w:val="00AC0E3E"/>
    <w:rsid w:val="00AC145B"/>
    <w:rsid w:val="00AC1519"/>
    <w:rsid w:val="00AC2895"/>
    <w:rsid w:val="00AC29F9"/>
    <w:rsid w:val="00AC34E6"/>
    <w:rsid w:val="00AC354E"/>
    <w:rsid w:val="00AC452E"/>
    <w:rsid w:val="00AC48F7"/>
    <w:rsid w:val="00AC650C"/>
    <w:rsid w:val="00AC7E0B"/>
    <w:rsid w:val="00AD25EB"/>
    <w:rsid w:val="00AD2B10"/>
    <w:rsid w:val="00AD2CCA"/>
    <w:rsid w:val="00AD2E22"/>
    <w:rsid w:val="00AD3FD7"/>
    <w:rsid w:val="00AD493A"/>
    <w:rsid w:val="00AD4E21"/>
    <w:rsid w:val="00AD5D68"/>
    <w:rsid w:val="00AD67D2"/>
    <w:rsid w:val="00AD6F9F"/>
    <w:rsid w:val="00AD74BB"/>
    <w:rsid w:val="00AD7689"/>
    <w:rsid w:val="00AD79AE"/>
    <w:rsid w:val="00AD7A66"/>
    <w:rsid w:val="00AD7F72"/>
    <w:rsid w:val="00AE0AEE"/>
    <w:rsid w:val="00AE0E50"/>
    <w:rsid w:val="00AE1004"/>
    <w:rsid w:val="00AE142C"/>
    <w:rsid w:val="00AE1A7F"/>
    <w:rsid w:val="00AE21C0"/>
    <w:rsid w:val="00AE21CC"/>
    <w:rsid w:val="00AE2848"/>
    <w:rsid w:val="00AE2BB7"/>
    <w:rsid w:val="00AE2E28"/>
    <w:rsid w:val="00AE48A8"/>
    <w:rsid w:val="00AE5257"/>
    <w:rsid w:val="00AE58FB"/>
    <w:rsid w:val="00AE596F"/>
    <w:rsid w:val="00AE5CD2"/>
    <w:rsid w:val="00AE6EB9"/>
    <w:rsid w:val="00AE72B5"/>
    <w:rsid w:val="00AE7D05"/>
    <w:rsid w:val="00AF0805"/>
    <w:rsid w:val="00AF1501"/>
    <w:rsid w:val="00AF230A"/>
    <w:rsid w:val="00AF3018"/>
    <w:rsid w:val="00AF3376"/>
    <w:rsid w:val="00AF36DD"/>
    <w:rsid w:val="00AF4A29"/>
    <w:rsid w:val="00AF4E3E"/>
    <w:rsid w:val="00AF65C6"/>
    <w:rsid w:val="00B000BB"/>
    <w:rsid w:val="00B00133"/>
    <w:rsid w:val="00B0066B"/>
    <w:rsid w:val="00B012D3"/>
    <w:rsid w:val="00B01627"/>
    <w:rsid w:val="00B01D24"/>
    <w:rsid w:val="00B02B21"/>
    <w:rsid w:val="00B049C5"/>
    <w:rsid w:val="00B04A18"/>
    <w:rsid w:val="00B05072"/>
    <w:rsid w:val="00B06A84"/>
    <w:rsid w:val="00B07082"/>
    <w:rsid w:val="00B0737B"/>
    <w:rsid w:val="00B10A8C"/>
    <w:rsid w:val="00B1126C"/>
    <w:rsid w:val="00B119FD"/>
    <w:rsid w:val="00B124A9"/>
    <w:rsid w:val="00B1253B"/>
    <w:rsid w:val="00B12AAC"/>
    <w:rsid w:val="00B12B56"/>
    <w:rsid w:val="00B15686"/>
    <w:rsid w:val="00B1683C"/>
    <w:rsid w:val="00B20ABB"/>
    <w:rsid w:val="00B227DB"/>
    <w:rsid w:val="00B22AA7"/>
    <w:rsid w:val="00B22CCB"/>
    <w:rsid w:val="00B238AA"/>
    <w:rsid w:val="00B24786"/>
    <w:rsid w:val="00B26340"/>
    <w:rsid w:val="00B26593"/>
    <w:rsid w:val="00B26B0C"/>
    <w:rsid w:val="00B27077"/>
    <w:rsid w:val="00B27526"/>
    <w:rsid w:val="00B30820"/>
    <w:rsid w:val="00B3184D"/>
    <w:rsid w:val="00B32D6F"/>
    <w:rsid w:val="00B32DF5"/>
    <w:rsid w:val="00B3317C"/>
    <w:rsid w:val="00B336BD"/>
    <w:rsid w:val="00B339C2"/>
    <w:rsid w:val="00B34814"/>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3E"/>
    <w:rsid w:val="00B45EDD"/>
    <w:rsid w:val="00B461D4"/>
    <w:rsid w:val="00B466C6"/>
    <w:rsid w:val="00B46B7F"/>
    <w:rsid w:val="00B47300"/>
    <w:rsid w:val="00B47787"/>
    <w:rsid w:val="00B477BA"/>
    <w:rsid w:val="00B47D1F"/>
    <w:rsid w:val="00B500D1"/>
    <w:rsid w:val="00B518E8"/>
    <w:rsid w:val="00B522BA"/>
    <w:rsid w:val="00B52587"/>
    <w:rsid w:val="00B5272E"/>
    <w:rsid w:val="00B52B21"/>
    <w:rsid w:val="00B53D92"/>
    <w:rsid w:val="00B53F5F"/>
    <w:rsid w:val="00B546DC"/>
    <w:rsid w:val="00B566CA"/>
    <w:rsid w:val="00B57543"/>
    <w:rsid w:val="00B57AF8"/>
    <w:rsid w:val="00B6135B"/>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03D6"/>
    <w:rsid w:val="00B80CCE"/>
    <w:rsid w:val="00B81144"/>
    <w:rsid w:val="00B812B4"/>
    <w:rsid w:val="00B8270E"/>
    <w:rsid w:val="00B831D0"/>
    <w:rsid w:val="00B831F5"/>
    <w:rsid w:val="00B838A7"/>
    <w:rsid w:val="00B8409B"/>
    <w:rsid w:val="00B84683"/>
    <w:rsid w:val="00B847CE"/>
    <w:rsid w:val="00B85A83"/>
    <w:rsid w:val="00B85E6D"/>
    <w:rsid w:val="00B86441"/>
    <w:rsid w:val="00B87C68"/>
    <w:rsid w:val="00B900CA"/>
    <w:rsid w:val="00B902B1"/>
    <w:rsid w:val="00B9044B"/>
    <w:rsid w:val="00B9051C"/>
    <w:rsid w:val="00B90B5A"/>
    <w:rsid w:val="00B91268"/>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A0A4F"/>
    <w:rsid w:val="00BA0CB6"/>
    <w:rsid w:val="00BA3B62"/>
    <w:rsid w:val="00BA3C16"/>
    <w:rsid w:val="00BA480D"/>
    <w:rsid w:val="00BA4A96"/>
    <w:rsid w:val="00BA4D34"/>
    <w:rsid w:val="00BA6D05"/>
    <w:rsid w:val="00BA6E4C"/>
    <w:rsid w:val="00BA79B6"/>
    <w:rsid w:val="00BB0C17"/>
    <w:rsid w:val="00BB134C"/>
    <w:rsid w:val="00BB1861"/>
    <w:rsid w:val="00BB1F47"/>
    <w:rsid w:val="00BB1F65"/>
    <w:rsid w:val="00BB239E"/>
    <w:rsid w:val="00BB3D0A"/>
    <w:rsid w:val="00BB3E72"/>
    <w:rsid w:val="00BB470A"/>
    <w:rsid w:val="00BB4CBE"/>
    <w:rsid w:val="00BB55CA"/>
    <w:rsid w:val="00BB5C4F"/>
    <w:rsid w:val="00BB5EB0"/>
    <w:rsid w:val="00BB5EDF"/>
    <w:rsid w:val="00BB676A"/>
    <w:rsid w:val="00BB7C33"/>
    <w:rsid w:val="00BB7D8B"/>
    <w:rsid w:val="00BC0DA2"/>
    <w:rsid w:val="00BC0F6F"/>
    <w:rsid w:val="00BC195A"/>
    <w:rsid w:val="00BC19C4"/>
    <w:rsid w:val="00BC2B1A"/>
    <w:rsid w:val="00BC3147"/>
    <w:rsid w:val="00BC33A5"/>
    <w:rsid w:val="00BC40D6"/>
    <w:rsid w:val="00BC43DA"/>
    <w:rsid w:val="00BC4889"/>
    <w:rsid w:val="00BC5061"/>
    <w:rsid w:val="00BC54E8"/>
    <w:rsid w:val="00BC5507"/>
    <w:rsid w:val="00BC6267"/>
    <w:rsid w:val="00BC66B2"/>
    <w:rsid w:val="00BC75E5"/>
    <w:rsid w:val="00BC7989"/>
    <w:rsid w:val="00BD0158"/>
    <w:rsid w:val="00BD21C1"/>
    <w:rsid w:val="00BD22D8"/>
    <w:rsid w:val="00BD3B3E"/>
    <w:rsid w:val="00BD3B44"/>
    <w:rsid w:val="00BD4044"/>
    <w:rsid w:val="00BD4D6E"/>
    <w:rsid w:val="00BD51EC"/>
    <w:rsid w:val="00BD554E"/>
    <w:rsid w:val="00BD734E"/>
    <w:rsid w:val="00BD7E54"/>
    <w:rsid w:val="00BE10F5"/>
    <w:rsid w:val="00BE1FF2"/>
    <w:rsid w:val="00BE24B1"/>
    <w:rsid w:val="00BE297A"/>
    <w:rsid w:val="00BE2FB1"/>
    <w:rsid w:val="00BE3098"/>
    <w:rsid w:val="00BE4462"/>
    <w:rsid w:val="00BE48D6"/>
    <w:rsid w:val="00BE5022"/>
    <w:rsid w:val="00BE6476"/>
    <w:rsid w:val="00BE6969"/>
    <w:rsid w:val="00BE77C8"/>
    <w:rsid w:val="00BF0539"/>
    <w:rsid w:val="00BF0CBD"/>
    <w:rsid w:val="00BF0E09"/>
    <w:rsid w:val="00BF1407"/>
    <w:rsid w:val="00BF14FC"/>
    <w:rsid w:val="00BF15AF"/>
    <w:rsid w:val="00BF1631"/>
    <w:rsid w:val="00BF25F5"/>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5B30"/>
    <w:rsid w:val="00C066CA"/>
    <w:rsid w:val="00C07B74"/>
    <w:rsid w:val="00C115E3"/>
    <w:rsid w:val="00C11627"/>
    <w:rsid w:val="00C12CBF"/>
    <w:rsid w:val="00C13905"/>
    <w:rsid w:val="00C13F2A"/>
    <w:rsid w:val="00C13F4B"/>
    <w:rsid w:val="00C144AF"/>
    <w:rsid w:val="00C14838"/>
    <w:rsid w:val="00C1545F"/>
    <w:rsid w:val="00C16063"/>
    <w:rsid w:val="00C16CD2"/>
    <w:rsid w:val="00C171EA"/>
    <w:rsid w:val="00C1750D"/>
    <w:rsid w:val="00C1769C"/>
    <w:rsid w:val="00C201E1"/>
    <w:rsid w:val="00C20B30"/>
    <w:rsid w:val="00C20C9F"/>
    <w:rsid w:val="00C21241"/>
    <w:rsid w:val="00C21258"/>
    <w:rsid w:val="00C213F5"/>
    <w:rsid w:val="00C21E2C"/>
    <w:rsid w:val="00C2261C"/>
    <w:rsid w:val="00C22AD3"/>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4BFF"/>
    <w:rsid w:val="00C454A1"/>
    <w:rsid w:val="00C45717"/>
    <w:rsid w:val="00C45720"/>
    <w:rsid w:val="00C45A59"/>
    <w:rsid w:val="00C463BB"/>
    <w:rsid w:val="00C475DD"/>
    <w:rsid w:val="00C478A3"/>
    <w:rsid w:val="00C51BB1"/>
    <w:rsid w:val="00C51CBD"/>
    <w:rsid w:val="00C52568"/>
    <w:rsid w:val="00C5353D"/>
    <w:rsid w:val="00C5359B"/>
    <w:rsid w:val="00C53A88"/>
    <w:rsid w:val="00C53B6A"/>
    <w:rsid w:val="00C5457C"/>
    <w:rsid w:val="00C5622C"/>
    <w:rsid w:val="00C563F9"/>
    <w:rsid w:val="00C57163"/>
    <w:rsid w:val="00C57404"/>
    <w:rsid w:val="00C6038C"/>
    <w:rsid w:val="00C609FE"/>
    <w:rsid w:val="00C62156"/>
    <w:rsid w:val="00C62644"/>
    <w:rsid w:val="00C62809"/>
    <w:rsid w:val="00C62CBD"/>
    <w:rsid w:val="00C6484D"/>
    <w:rsid w:val="00C64AAE"/>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05F2"/>
    <w:rsid w:val="00C8198F"/>
    <w:rsid w:val="00C81B3B"/>
    <w:rsid w:val="00C8205B"/>
    <w:rsid w:val="00C82097"/>
    <w:rsid w:val="00C82D01"/>
    <w:rsid w:val="00C830E1"/>
    <w:rsid w:val="00C83C05"/>
    <w:rsid w:val="00C83F58"/>
    <w:rsid w:val="00C8451C"/>
    <w:rsid w:val="00C85515"/>
    <w:rsid w:val="00C86085"/>
    <w:rsid w:val="00C86898"/>
    <w:rsid w:val="00C875B2"/>
    <w:rsid w:val="00C90204"/>
    <w:rsid w:val="00C90819"/>
    <w:rsid w:val="00C915B5"/>
    <w:rsid w:val="00C9305F"/>
    <w:rsid w:val="00C93AB2"/>
    <w:rsid w:val="00C94FAC"/>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1CC6"/>
    <w:rsid w:val="00CB1DA9"/>
    <w:rsid w:val="00CB29E3"/>
    <w:rsid w:val="00CB2FED"/>
    <w:rsid w:val="00CB346A"/>
    <w:rsid w:val="00CB3B0C"/>
    <w:rsid w:val="00CB415B"/>
    <w:rsid w:val="00CB4F9F"/>
    <w:rsid w:val="00CB562F"/>
    <w:rsid w:val="00CB5D65"/>
    <w:rsid w:val="00CB61F3"/>
    <w:rsid w:val="00CB64A0"/>
    <w:rsid w:val="00CB6A72"/>
    <w:rsid w:val="00CC2A09"/>
    <w:rsid w:val="00CC2A30"/>
    <w:rsid w:val="00CC3024"/>
    <w:rsid w:val="00CC3F27"/>
    <w:rsid w:val="00CC4813"/>
    <w:rsid w:val="00CC4979"/>
    <w:rsid w:val="00CC4D78"/>
    <w:rsid w:val="00CC4E7F"/>
    <w:rsid w:val="00CC50C9"/>
    <w:rsid w:val="00CC57E1"/>
    <w:rsid w:val="00CC668E"/>
    <w:rsid w:val="00CC6A4B"/>
    <w:rsid w:val="00CC7275"/>
    <w:rsid w:val="00CC7C2C"/>
    <w:rsid w:val="00CD049A"/>
    <w:rsid w:val="00CD0D63"/>
    <w:rsid w:val="00CD1F2F"/>
    <w:rsid w:val="00CD23BB"/>
    <w:rsid w:val="00CD2C5A"/>
    <w:rsid w:val="00CD2CA8"/>
    <w:rsid w:val="00CD2CEA"/>
    <w:rsid w:val="00CD38AF"/>
    <w:rsid w:val="00CD3A78"/>
    <w:rsid w:val="00CD4407"/>
    <w:rsid w:val="00CD5149"/>
    <w:rsid w:val="00CD5229"/>
    <w:rsid w:val="00CD5417"/>
    <w:rsid w:val="00CD55D2"/>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6D43"/>
    <w:rsid w:val="00CE744C"/>
    <w:rsid w:val="00CE74A7"/>
    <w:rsid w:val="00CE7B69"/>
    <w:rsid w:val="00CF160C"/>
    <w:rsid w:val="00CF1646"/>
    <w:rsid w:val="00CF17B5"/>
    <w:rsid w:val="00CF2392"/>
    <w:rsid w:val="00CF2B8D"/>
    <w:rsid w:val="00CF2EB3"/>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64B"/>
    <w:rsid w:val="00D05AD5"/>
    <w:rsid w:val="00D060EC"/>
    <w:rsid w:val="00D06EB6"/>
    <w:rsid w:val="00D07111"/>
    <w:rsid w:val="00D0765D"/>
    <w:rsid w:val="00D07C13"/>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17AA7"/>
    <w:rsid w:val="00D20D73"/>
    <w:rsid w:val="00D20F16"/>
    <w:rsid w:val="00D214E5"/>
    <w:rsid w:val="00D218B6"/>
    <w:rsid w:val="00D21B0E"/>
    <w:rsid w:val="00D22FE7"/>
    <w:rsid w:val="00D22FED"/>
    <w:rsid w:val="00D23032"/>
    <w:rsid w:val="00D233C4"/>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15F6"/>
    <w:rsid w:val="00D3241E"/>
    <w:rsid w:val="00D32BB2"/>
    <w:rsid w:val="00D33795"/>
    <w:rsid w:val="00D34017"/>
    <w:rsid w:val="00D34EE8"/>
    <w:rsid w:val="00D35E6E"/>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3C"/>
    <w:rsid w:val="00D572BF"/>
    <w:rsid w:val="00D573CA"/>
    <w:rsid w:val="00D603D1"/>
    <w:rsid w:val="00D60A0A"/>
    <w:rsid w:val="00D60AA0"/>
    <w:rsid w:val="00D61521"/>
    <w:rsid w:val="00D61805"/>
    <w:rsid w:val="00D622C5"/>
    <w:rsid w:val="00D6276C"/>
    <w:rsid w:val="00D62E24"/>
    <w:rsid w:val="00D63068"/>
    <w:rsid w:val="00D6331A"/>
    <w:rsid w:val="00D63703"/>
    <w:rsid w:val="00D63CF4"/>
    <w:rsid w:val="00D64D93"/>
    <w:rsid w:val="00D65693"/>
    <w:rsid w:val="00D65F35"/>
    <w:rsid w:val="00D679DF"/>
    <w:rsid w:val="00D706D1"/>
    <w:rsid w:val="00D70C2C"/>
    <w:rsid w:val="00D724A9"/>
    <w:rsid w:val="00D72825"/>
    <w:rsid w:val="00D76AF3"/>
    <w:rsid w:val="00D77A53"/>
    <w:rsid w:val="00D800FE"/>
    <w:rsid w:val="00D8169C"/>
    <w:rsid w:val="00D818D7"/>
    <w:rsid w:val="00D819EC"/>
    <w:rsid w:val="00D81E62"/>
    <w:rsid w:val="00D82A66"/>
    <w:rsid w:val="00D82AB9"/>
    <w:rsid w:val="00D82CBA"/>
    <w:rsid w:val="00D83706"/>
    <w:rsid w:val="00D83C94"/>
    <w:rsid w:val="00D83F41"/>
    <w:rsid w:val="00D84E22"/>
    <w:rsid w:val="00D863B2"/>
    <w:rsid w:val="00D86790"/>
    <w:rsid w:val="00D86C7D"/>
    <w:rsid w:val="00D86D03"/>
    <w:rsid w:val="00D87A15"/>
    <w:rsid w:val="00D87A52"/>
    <w:rsid w:val="00D90B5E"/>
    <w:rsid w:val="00D90C26"/>
    <w:rsid w:val="00D924EB"/>
    <w:rsid w:val="00D9386A"/>
    <w:rsid w:val="00D9457A"/>
    <w:rsid w:val="00D962E6"/>
    <w:rsid w:val="00D96AAE"/>
    <w:rsid w:val="00D97AAC"/>
    <w:rsid w:val="00DA044E"/>
    <w:rsid w:val="00DA0C0A"/>
    <w:rsid w:val="00DA1568"/>
    <w:rsid w:val="00DA1F03"/>
    <w:rsid w:val="00DA39A5"/>
    <w:rsid w:val="00DA427F"/>
    <w:rsid w:val="00DA4966"/>
    <w:rsid w:val="00DA5629"/>
    <w:rsid w:val="00DA5ED0"/>
    <w:rsid w:val="00DA6BBF"/>
    <w:rsid w:val="00DA6D02"/>
    <w:rsid w:val="00DA728B"/>
    <w:rsid w:val="00DA7CB6"/>
    <w:rsid w:val="00DB0439"/>
    <w:rsid w:val="00DB0C80"/>
    <w:rsid w:val="00DB1674"/>
    <w:rsid w:val="00DB17DB"/>
    <w:rsid w:val="00DB1B32"/>
    <w:rsid w:val="00DB1FA1"/>
    <w:rsid w:val="00DB29AA"/>
    <w:rsid w:val="00DB30BC"/>
    <w:rsid w:val="00DB3952"/>
    <w:rsid w:val="00DB3DAA"/>
    <w:rsid w:val="00DB4253"/>
    <w:rsid w:val="00DB4FBC"/>
    <w:rsid w:val="00DB5C93"/>
    <w:rsid w:val="00DB5E4A"/>
    <w:rsid w:val="00DB5ED8"/>
    <w:rsid w:val="00DB6215"/>
    <w:rsid w:val="00DB6E5B"/>
    <w:rsid w:val="00DB7A5E"/>
    <w:rsid w:val="00DC0240"/>
    <w:rsid w:val="00DC0E06"/>
    <w:rsid w:val="00DC2D2F"/>
    <w:rsid w:val="00DC36B8"/>
    <w:rsid w:val="00DC3B0B"/>
    <w:rsid w:val="00DC3EA3"/>
    <w:rsid w:val="00DC3F2C"/>
    <w:rsid w:val="00DC4186"/>
    <w:rsid w:val="00DC5269"/>
    <w:rsid w:val="00DC5EA1"/>
    <w:rsid w:val="00DC61EF"/>
    <w:rsid w:val="00DC6F05"/>
    <w:rsid w:val="00DD0E39"/>
    <w:rsid w:val="00DD1B79"/>
    <w:rsid w:val="00DD267F"/>
    <w:rsid w:val="00DD2986"/>
    <w:rsid w:val="00DD2C82"/>
    <w:rsid w:val="00DD3058"/>
    <w:rsid w:val="00DD3952"/>
    <w:rsid w:val="00DD441C"/>
    <w:rsid w:val="00DD477A"/>
    <w:rsid w:val="00DD4830"/>
    <w:rsid w:val="00DD4896"/>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F05C0"/>
    <w:rsid w:val="00DF1596"/>
    <w:rsid w:val="00DF1D4E"/>
    <w:rsid w:val="00DF26FE"/>
    <w:rsid w:val="00DF36E3"/>
    <w:rsid w:val="00DF43D1"/>
    <w:rsid w:val="00DF46C2"/>
    <w:rsid w:val="00DF4E81"/>
    <w:rsid w:val="00DF541B"/>
    <w:rsid w:val="00DF573E"/>
    <w:rsid w:val="00DF6BD8"/>
    <w:rsid w:val="00DF6EB8"/>
    <w:rsid w:val="00DF731E"/>
    <w:rsid w:val="00E0056A"/>
    <w:rsid w:val="00E008B4"/>
    <w:rsid w:val="00E0198C"/>
    <w:rsid w:val="00E01A47"/>
    <w:rsid w:val="00E02E77"/>
    <w:rsid w:val="00E02F86"/>
    <w:rsid w:val="00E03553"/>
    <w:rsid w:val="00E03795"/>
    <w:rsid w:val="00E04864"/>
    <w:rsid w:val="00E04CA3"/>
    <w:rsid w:val="00E06806"/>
    <w:rsid w:val="00E071C1"/>
    <w:rsid w:val="00E07A61"/>
    <w:rsid w:val="00E07FC2"/>
    <w:rsid w:val="00E10C2E"/>
    <w:rsid w:val="00E11CF3"/>
    <w:rsid w:val="00E121B1"/>
    <w:rsid w:val="00E1386C"/>
    <w:rsid w:val="00E140B0"/>
    <w:rsid w:val="00E14679"/>
    <w:rsid w:val="00E14D4A"/>
    <w:rsid w:val="00E1670E"/>
    <w:rsid w:val="00E16C14"/>
    <w:rsid w:val="00E1772C"/>
    <w:rsid w:val="00E17857"/>
    <w:rsid w:val="00E20D2E"/>
    <w:rsid w:val="00E20F54"/>
    <w:rsid w:val="00E2107A"/>
    <w:rsid w:val="00E2243C"/>
    <w:rsid w:val="00E22E8F"/>
    <w:rsid w:val="00E23987"/>
    <w:rsid w:val="00E2507D"/>
    <w:rsid w:val="00E25C3C"/>
    <w:rsid w:val="00E263FE"/>
    <w:rsid w:val="00E27374"/>
    <w:rsid w:val="00E3073F"/>
    <w:rsid w:val="00E30EA9"/>
    <w:rsid w:val="00E30EC0"/>
    <w:rsid w:val="00E31149"/>
    <w:rsid w:val="00E3170B"/>
    <w:rsid w:val="00E31D23"/>
    <w:rsid w:val="00E32589"/>
    <w:rsid w:val="00E32627"/>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8B9"/>
    <w:rsid w:val="00E44A5B"/>
    <w:rsid w:val="00E44E31"/>
    <w:rsid w:val="00E45030"/>
    <w:rsid w:val="00E45536"/>
    <w:rsid w:val="00E4629F"/>
    <w:rsid w:val="00E464CC"/>
    <w:rsid w:val="00E47B4B"/>
    <w:rsid w:val="00E507C8"/>
    <w:rsid w:val="00E50A4E"/>
    <w:rsid w:val="00E51E0A"/>
    <w:rsid w:val="00E5406D"/>
    <w:rsid w:val="00E54BC7"/>
    <w:rsid w:val="00E54EF3"/>
    <w:rsid w:val="00E55343"/>
    <w:rsid w:val="00E5621D"/>
    <w:rsid w:val="00E563AF"/>
    <w:rsid w:val="00E5700C"/>
    <w:rsid w:val="00E571F1"/>
    <w:rsid w:val="00E57303"/>
    <w:rsid w:val="00E6032B"/>
    <w:rsid w:val="00E608D9"/>
    <w:rsid w:val="00E60EF2"/>
    <w:rsid w:val="00E6110F"/>
    <w:rsid w:val="00E61F09"/>
    <w:rsid w:val="00E62C35"/>
    <w:rsid w:val="00E636EA"/>
    <w:rsid w:val="00E64E94"/>
    <w:rsid w:val="00E64F75"/>
    <w:rsid w:val="00E661F8"/>
    <w:rsid w:val="00E67A61"/>
    <w:rsid w:val="00E70463"/>
    <w:rsid w:val="00E7187F"/>
    <w:rsid w:val="00E71B3E"/>
    <w:rsid w:val="00E722FB"/>
    <w:rsid w:val="00E733D5"/>
    <w:rsid w:val="00E73B7E"/>
    <w:rsid w:val="00E73EE8"/>
    <w:rsid w:val="00E74126"/>
    <w:rsid w:val="00E74313"/>
    <w:rsid w:val="00E74E1A"/>
    <w:rsid w:val="00E75F84"/>
    <w:rsid w:val="00E75FD0"/>
    <w:rsid w:val="00E772AE"/>
    <w:rsid w:val="00E772DB"/>
    <w:rsid w:val="00E817E4"/>
    <w:rsid w:val="00E81C81"/>
    <w:rsid w:val="00E82232"/>
    <w:rsid w:val="00E83038"/>
    <w:rsid w:val="00E84679"/>
    <w:rsid w:val="00E84A29"/>
    <w:rsid w:val="00E84E3D"/>
    <w:rsid w:val="00E86D2C"/>
    <w:rsid w:val="00E877DE"/>
    <w:rsid w:val="00E9087F"/>
    <w:rsid w:val="00E91FA4"/>
    <w:rsid w:val="00E92009"/>
    <w:rsid w:val="00E93038"/>
    <w:rsid w:val="00E933E6"/>
    <w:rsid w:val="00E9393A"/>
    <w:rsid w:val="00E93DC2"/>
    <w:rsid w:val="00E93F69"/>
    <w:rsid w:val="00E94827"/>
    <w:rsid w:val="00E9524D"/>
    <w:rsid w:val="00E9661A"/>
    <w:rsid w:val="00E96B4E"/>
    <w:rsid w:val="00EA0676"/>
    <w:rsid w:val="00EA0681"/>
    <w:rsid w:val="00EA08CE"/>
    <w:rsid w:val="00EA173E"/>
    <w:rsid w:val="00EA1A02"/>
    <w:rsid w:val="00EA1DA9"/>
    <w:rsid w:val="00EA224A"/>
    <w:rsid w:val="00EA23EB"/>
    <w:rsid w:val="00EA245B"/>
    <w:rsid w:val="00EA2C1A"/>
    <w:rsid w:val="00EA3206"/>
    <w:rsid w:val="00EA3224"/>
    <w:rsid w:val="00EA3570"/>
    <w:rsid w:val="00EA36E6"/>
    <w:rsid w:val="00EA3E04"/>
    <w:rsid w:val="00EA42EB"/>
    <w:rsid w:val="00EA43A5"/>
    <w:rsid w:val="00EA5503"/>
    <w:rsid w:val="00EA5AED"/>
    <w:rsid w:val="00EA6F9A"/>
    <w:rsid w:val="00EB052E"/>
    <w:rsid w:val="00EB0768"/>
    <w:rsid w:val="00EB0832"/>
    <w:rsid w:val="00EB22FC"/>
    <w:rsid w:val="00EB31BA"/>
    <w:rsid w:val="00EB347C"/>
    <w:rsid w:val="00EB34A3"/>
    <w:rsid w:val="00EB38F0"/>
    <w:rsid w:val="00EB3D0F"/>
    <w:rsid w:val="00EB48D6"/>
    <w:rsid w:val="00EB493A"/>
    <w:rsid w:val="00EB4FF8"/>
    <w:rsid w:val="00EB5BAB"/>
    <w:rsid w:val="00EB66D2"/>
    <w:rsid w:val="00EB685B"/>
    <w:rsid w:val="00EB72F6"/>
    <w:rsid w:val="00EB733F"/>
    <w:rsid w:val="00EB7E28"/>
    <w:rsid w:val="00EC0C4F"/>
    <w:rsid w:val="00EC1F33"/>
    <w:rsid w:val="00EC272E"/>
    <w:rsid w:val="00EC3224"/>
    <w:rsid w:val="00EC3F30"/>
    <w:rsid w:val="00EC4A6F"/>
    <w:rsid w:val="00EC515F"/>
    <w:rsid w:val="00EC5750"/>
    <w:rsid w:val="00EC5C61"/>
    <w:rsid w:val="00EC63CC"/>
    <w:rsid w:val="00EC6B12"/>
    <w:rsid w:val="00EC7CCE"/>
    <w:rsid w:val="00ED0B57"/>
    <w:rsid w:val="00ED1331"/>
    <w:rsid w:val="00ED18C1"/>
    <w:rsid w:val="00ED2141"/>
    <w:rsid w:val="00ED24A5"/>
    <w:rsid w:val="00ED389F"/>
    <w:rsid w:val="00ED422C"/>
    <w:rsid w:val="00ED4254"/>
    <w:rsid w:val="00ED478D"/>
    <w:rsid w:val="00ED4892"/>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2BA0"/>
    <w:rsid w:val="00EE3A74"/>
    <w:rsid w:val="00EE4047"/>
    <w:rsid w:val="00EE4E0F"/>
    <w:rsid w:val="00EE5706"/>
    <w:rsid w:val="00EE58DF"/>
    <w:rsid w:val="00EE6582"/>
    <w:rsid w:val="00EE687E"/>
    <w:rsid w:val="00EE7631"/>
    <w:rsid w:val="00EF0072"/>
    <w:rsid w:val="00EF0EA3"/>
    <w:rsid w:val="00EF10AA"/>
    <w:rsid w:val="00EF130C"/>
    <w:rsid w:val="00EF291A"/>
    <w:rsid w:val="00EF3600"/>
    <w:rsid w:val="00EF444C"/>
    <w:rsid w:val="00EF5E15"/>
    <w:rsid w:val="00EF6116"/>
    <w:rsid w:val="00EF6F7D"/>
    <w:rsid w:val="00F01539"/>
    <w:rsid w:val="00F0245F"/>
    <w:rsid w:val="00F03B04"/>
    <w:rsid w:val="00F0466A"/>
    <w:rsid w:val="00F063BE"/>
    <w:rsid w:val="00F06580"/>
    <w:rsid w:val="00F06BA3"/>
    <w:rsid w:val="00F06BBF"/>
    <w:rsid w:val="00F07FDF"/>
    <w:rsid w:val="00F107DC"/>
    <w:rsid w:val="00F109CA"/>
    <w:rsid w:val="00F10D93"/>
    <w:rsid w:val="00F1133C"/>
    <w:rsid w:val="00F11AE7"/>
    <w:rsid w:val="00F11DD9"/>
    <w:rsid w:val="00F12B18"/>
    <w:rsid w:val="00F12B39"/>
    <w:rsid w:val="00F132AC"/>
    <w:rsid w:val="00F13492"/>
    <w:rsid w:val="00F13826"/>
    <w:rsid w:val="00F13EB8"/>
    <w:rsid w:val="00F14BF8"/>
    <w:rsid w:val="00F151DD"/>
    <w:rsid w:val="00F1532D"/>
    <w:rsid w:val="00F15D8F"/>
    <w:rsid w:val="00F16023"/>
    <w:rsid w:val="00F1664E"/>
    <w:rsid w:val="00F17A7C"/>
    <w:rsid w:val="00F17DF4"/>
    <w:rsid w:val="00F20697"/>
    <w:rsid w:val="00F2083E"/>
    <w:rsid w:val="00F20D6D"/>
    <w:rsid w:val="00F21B46"/>
    <w:rsid w:val="00F21C44"/>
    <w:rsid w:val="00F2352D"/>
    <w:rsid w:val="00F23793"/>
    <w:rsid w:val="00F23A0C"/>
    <w:rsid w:val="00F247CD"/>
    <w:rsid w:val="00F24EBF"/>
    <w:rsid w:val="00F262B8"/>
    <w:rsid w:val="00F26360"/>
    <w:rsid w:val="00F27D92"/>
    <w:rsid w:val="00F3101B"/>
    <w:rsid w:val="00F31D19"/>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6A4"/>
    <w:rsid w:val="00F41AE0"/>
    <w:rsid w:val="00F42784"/>
    <w:rsid w:val="00F42C76"/>
    <w:rsid w:val="00F431E7"/>
    <w:rsid w:val="00F4326F"/>
    <w:rsid w:val="00F43357"/>
    <w:rsid w:val="00F43822"/>
    <w:rsid w:val="00F43979"/>
    <w:rsid w:val="00F4595A"/>
    <w:rsid w:val="00F463EB"/>
    <w:rsid w:val="00F465AB"/>
    <w:rsid w:val="00F4666C"/>
    <w:rsid w:val="00F4674B"/>
    <w:rsid w:val="00F468E6"/>
    <w:rsid w:val="00F46FC3"/>
    <w:rsid w:val="00F47A3E"/>
    <w:rsid w:val="00F47CF0"/>
    <w:rsid w:val="00F50666"/>
    <w:rsid w:val="00F50827"/>
    <w:rsid w:val="00F51818"/>
    <w:rsid w:val="00F53D06"/>
    <w:rsid w:val="00F54206"/>
    <w:rsid w:val="00F55324"/>
    <w:rsid w:val="00F55E3D"/>
    <w:rsid w:val="00F565B4"/>
    <w:rsid w:val="00F5683E"/>
    <w:rsid w:val="00F568FE"/>
    <w:rsid w:val="00F56A01"/>
    <w:rsid w:val="00F56AC0"/>
    <w:rsid w:val="00F56E30"/>
    <w:rsid w:val="00F5705E"/>
    <w:rsid w:val="00F5724C"/>
    <w:rsid w:val="00F6071B"/>
    <w:rsid w:val="00F618BE"/>
    <w:rsid w:val="00F61E68"/>
    <w:rsid w:val="00F6250B"/>
    <w:rsid w:val="00F6332A"/>
    <w:rsid w:val="00F637F1"/>
    <w:rsid w:val="00F641F8"/>
    <w:rsid w:val="00F642B0"/>
    <w:rsid w:val="00F65230"/>
    <w:rsid w:val="00F65DF5"/>
    <w:rsid w:val="00F66997"/>
    <w:rsid w:val="00F67791"/>
    <w:rsid w:val="00F719A7"/>
    <w:rsid w:val="00F719D8"/>
    <w:rsid w:val="00F724C9"/>
    <w:rsid w:val="00F73AA8"/>
    <w:rsid w:val="00F741FA"/>
    <w:rsid w:val="00F74F8D"/>
    <w:rsid w:val="00F75590"/>
    <w:rsid w:val="00F7601F"/>
    <w:rsid w:val="00F7643C"/>
    <w:rsid w:val="00F76FA9"/>
    <w:rsid w:val="00F77C2B"/>
    <w:rsid w:val="00F8024F"/>
    <w:rsid w:val="00F8060C"/>
    <w:rsid w:val="00F80D09"/>
    <w:rsid w:val="00F81ECD"/>
    <w:rsid w:val="00F82031"/>
    <w:rsid w:val="00F82488"/>
    <w:rsid w:val="00F84F2C"/>
    <w:rsid w:val="00F85D6A"/>
    <w:rsid w:val="00F85F89"/>
    <w:rsid w:val="00F860A3"/>
    <w:rsid w:val="00F86135"/>
    <w:rsid w:val="00F870AC"/>
    <w:rsid w:val="00F92050"/>
    <w:rsid w:val="00F92690"/>
    <w:rsid w:val="00F92D5A"/>
    <w:rsid w:val="00F93677"/>
    <w:rsid w:val="00F94746"/>
    <w:rsid w:val="00F957A5"/>
    <w:rsid w:val="00F979DB"/>
    <w:rsid w:val="00FA11A0"/>
    <w:rsid w:val="00FA1325"/>
    <w:rsid w:val="00FA1A9B"/>
    <w:rsid w:val="00FA1FAE"/>
    <w:rsid w:val="00FA360C"/>
    <w:rsid w:val="00FA5C5E"/>
    <w:rsid w:val="00FA6513"/>
    <w:rsid w:val="00FA7394"/>
    <w:rsid w:val="00FA7C56"/>
    <w:rsid w:val="00FB0A15"/>
    <w:rsid w:val="00FB0A8D"/>
    <w:rsid w:val="00FB0AAB"/>
    <w:rsid w:val="00FB154B"/>
    <w:rsid w:val="00FB173B"/>
    <w:rsid w:val="00FB2F1E"/>
    <w:rsid w:val="00FB4547"/>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C7334"/>
    <w:rsid w:val="00FD043E"/>
    <w:rsid w:val="00FD0BF6"/>
    <w:rsid w:val="00FD0E36"/>
    <w:rsid w:val="00FD18D4"/>
    <w:rsid w:val="00FD32C4"/>
    <w:rsid w:val="00FD409F"/>
    <w:rsid w:val="00FD4415"/>
    <w:rsid w:val="00FD4617"/>
    <w:rsid w:val="00FD4817"/>
    <w:rsid w:val="00FD5D72"/>
    <w:rsid w:val="00FD62FB"/>
    <w:rsid w:val="00FD68AD"/>
    <w:rsid w:val="00FD7197"/>
    <w:rsid w:val="00FD7F13"/>
    <w:rsid w:val="00FE0021"/>
    <w:rsid w:val="00FE05B9"/>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950"/>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CF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Docs/R1-2301902.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ocs/R1-23019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771F1-5CCC-402B-B452-F8EFC7275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13</Pages>
  <Words>5398</Words>
  <Characters>30772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InterDigital</cp:lastModifiedBy>
  <cp:revision>44</cp:revision>
  <dcterms:created xsi:type="dcterms:W3CDTF">2023-04-05T21:04:00Z</dcterms:created>
  <dcterms:modified xsi:type="dcterms:W3CDTF">2023-04-07T20:17:00Z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